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c667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c6671"/>
          <w:rtl w:val="0"/>
        </w:rPr>
        <w:t xml:space="preserve">McMaster Engineering Summer Research Program – 3MT Competition Rules &amp; Regulations</w:t>
      </w:r>
    </w:p>
    <w:p w:rsidR="00000000" w:rsidDel="00000000" w:rsidP="00000000" w:rsidRDefault="00000000" w:rsidRPr="00000000" w14:paraId="00000002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All participants in the McMaster Engineering 3MT competition are expected to abide by the following rules &amp; regulations, any intentional violation may result in a disqualification from the competition. For any questions or concerns, please contact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</w:r>
      <w:hyperlink r:id="rId6">
        <w:r w:rsidDel="00000000" w:rsidR="00000000" w:rsidRPr="00000000">
          <w:rPr>
            <w:rFonts w:ascii="Open Sans Light" w:cs="Open Sans Light" w:eastAsia="Open Sans Light" w:hAnsi="Open Sans Light"/>
            <w:color w:val="7a003c"/>
            <w:u w:val="single"/>
            <w:rtl w:val="0"/>
          </w:rPr>
          <w:t xml:space="preserve">moicaa@mcmaster.ca</w:t>
        </w:r>
      </w:hyperlink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and </w:t>
      </w:r>
      <w:hyperlink r:id="rId7">
        <w:r w:rsidDel="00000000" w:rsidR="00000000" w:rsidRPr="00000000">
          <w:rPr>
            <w:rFonts w:ascii="Open Sans Light" w:cs="Open Sans Light" w:eastAsia="Open Sans Light" w:hAnsi="Open Sans Light"/>
            <w:color w:val="7a003c"/>
            <w:u w:val="single"/>
            <w:rtl w:val="0"/>
          </w:rPr>
          <w:t xml:space="preserve">dekamor@mcmaster.ca</w:t>
        </w:r>
      </w:hyperlink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color w:val="5c667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c6671"/>
          <w:rtl w:val="0"/>
        </w:rPr>
        <w:t xml:space="preserve">Your PowerPoint slide will be collected and sent to all the judges before the competition, during the competition, you must only have a video feed of yourself. Please do not share your screen during your presentation.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5c667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c6671"/>
          <w:rtl w:val="0"/>
        </w:rPr>
        <w:t xml:space="preserve">The competition will be held on July 15</w:t>
      </w:r>
      <w:r w:rsidDel="00000000" w:rsidR="00000000" w:rsidRPr="00000000">
        <w:rPr>
          <w:rFonts w:ascii="Open Sans" w:cs="Open Sans" w:eastAsia="Open Sans" w:hAnsi="Open Sans"/>
          <w:b w:val="1"/>
          <w:color w:val="5c6671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b w:val="1"/>
          <w:color w:val="5c6671"/>
          <w:rtl w:val="0"/>
        </w:rPr>
        <w:t xml:space="preserve"> from 5:30pm-7:00pm on Zoom.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Your presentation topic may be anything that is in any way relevant to the Engineering field (e.g. your summer research, how an invention works, the latest scientific breakthrough, etc.)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A single static PowerPoint slide is permitted (no title/closing slides, slide transitions, or animations are allowed)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Your PowerPoint slide is recommended to be made using an aspect ratio of 16:9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No additional electronic media (e.g. sound and video files) may be used during your presentation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No additional props (e.g. laser pointers, costumes, laboratory equipment or musical instruments) are permitted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You may not have written cues to aide you in your presentation (cue cards, scripts, etc.)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Presentations are limited to 3 minutes maximum. Any presentations over 3 minutes will be disqualified.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Presentations are to be spoken words (e.g. no poems, raps, or songs)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Presentations are considered to have commenced when the presenter starts their presentation through movement or speech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In the case of technical difficulties, extra time will be allotted to you in order to provide you with your full 3 minutes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Please ensure that you are in a quiet setting and that your background is free from distractions at the time of your presentation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60" w:line="259" w:lineRule="auto"/>
        <w:ind w:left="720" w:hanging="360"/>
        <w:rPr>
          <w:color w:val="5c6671"/>
        </w:rPr>
      </w:pPr>
      <w:r w:rsidDel="00000000" w:rsidR="00000000" w:rsidRPr="00000000">
        <w:rPr>
          <w:rFonts w:ascii="Open Sans Light" w:cs="Open Sans Light" w:eastAsia="Open Sans Light" w:hAnsi="Open Sans Light"/>
          <w:color w:val="5c6671"/>
          <w:rtl w:val="0"/>
        </w:rPr>
        <w:t xml:space="preserve">The decision of the adjudicating panel is final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/>
      <w:pgMar w:bottom="1800" w:top="828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758000" cy="7344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000" cy="734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Helvetica Neue" w:cs="Helvetica Neue" w:eastAsia="Helvetica Neue" w:hAnsi="Helvetica Neue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moicaa@mcmaster.ca" TargetMode="External"/><Relationship Id="rId7" Type="http://schemas.openxmlformats.org/officeDocument/2006/relationships/hyperlink" Target="mailto:dekamor@mcmaster.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