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2E3D" w14:textId="4CC00077" w:rsidR="007F1197" w:rsidRDefault="002676AE" w:rsidP="007F1197">
      <w:pPr>
        <w:pStyle w:val="Heading1"/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CDEBD27" wp14:editId="5416477F">
            <wp:simplePos x="0" y="0"/>
            <wp:positionH relativeFrom="column">
              <wp:posOffset>4535461</wp:posOffset>
            </wp:positionH>
            <wp:positionV relativeFrom="page">
              <wp:posOffset>690245</wp:posOffset>
            </wp:positionV>
            <wp:extent cx="1803163" cy="336183"/>
            <wp:effectExtent l="0" t="0" r="635" b="0"/>
            <wp:wrapNone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163" cy="336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1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07062" wp14:editId="3E852AA8">
                <wp:simplePos x="0" y="0"/>
                <wp:positionH relativeFrom="column">
                  <wp:posOffset>2943225</wp:posOffset>
                </wp:positionH>
                <wp:positionV relativeFrom="paragraph">
                  <wp:posOffset>-619125</wp:posOffset>
                </wp:positionV>
                <wp:extent cx="1457325" cy="11525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91FBE" w14:textId="77777777" w:rsidR="00D109D3" w:rsidRPr="00D109D3" w:rsidRDefault="00D109D3" w:rsidP="007F1197">
                            <w:pPr>
                              <w:jc w:val="center"/>
                              <w:rPr>
                                <w:noProof/>
                                <w:color w:val="7A003C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13286E" w14:textId="7B2B2E6D" w:rsidR="007F1197" w:rsidRPr="00D109D3" w:rsidRDefault="007F1197" w:rsidP="007F1197">
                            <w:pPr>
                              <w:jc w:val="center"/>
                              <w:rPr>
                                <w:color w:val="7A003C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9D3">
                              <w:rPr>
                                <w:noProof/>
                                <w:color w:val="7A003C"/>
                                <w:sz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McMaster Industry Liaison Office (MILO)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70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1.75pt;margin-top:-48.75pt;width:114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" fillcolor="white [3201]" stroked="f" strokeweight=".5pt">
                <v:textbox>
                  <w:txbxContent>
                    <w:p w14:paraId="1E191FBE" w14:textId="77777777" w:rsidR="00D109D3" w:rsidRPr="00D109D3" w:rsidRDefault="00D109D3" w:rsidP="007F1197">
                      <w:pPr>
                        <w:jc w:val="center"/>
                        <w:rPr>
                          <w:noProof/>
                          <w:color w:val="7A003C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13286E" w14:textId="7B2B2E6D" w:rsidR="007F1197" w:rsidRPr="00D109D3" w:rsidRDefault="007F1197" w:rsidP="007F1197">
                      <w:pPr>
                        <w:jc w:val="center"/>
                        <w:rPr>
                          <w:color w:val="7A003C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9D3">
                        <w:rPr>
                          <w:noProof/>
                          <w:color w:val="7A003C"/>
                          <w:sz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McMaster Industry Liaison Office (MILO)</w:t>
                      </w:r>
                    </w:p>
                  </w:txbxContent>
                </v:textbox>
              </v:shape>
            </w:pict>
          </mc:Fallback>
        </mc:AlternateContent>
      </w:r>
      <w:r w:rsidR="007F11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5C460" wp14:editId="233DB367">
                <wp:simplePos x="0" y="0"/>
                <wp:positionH relativeFrom="column">
                  <wp:posOffset>1352550</wp:posOffset>
                </wp:positionH>
                <wp:positionV relativeFrom="paragraph">
                  <wp:posOffset>-619125</wp:posOffset>
                </wp:positionV>
                <wp:extent cx="1457325" cy="11525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E7C96" w14:textId="7C9FBD4D" w:rsidR="007F1197" w:rsidRDefault="007F119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72E1AC0" wp14:editId="5EC50141">
                                  <wp:extent cx="1200150" cy="1104900"/>
                                  <wp:effectExtent l="0" t="0" r="0" b="0"/>
                                  <wp:docPr id="2" name="Picture 2" descr="ROADS inde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OADS inde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5C460" id="Text Box 5" o:spid="_x0000_s1027" type="#_x0000_t202" style="position:absolute;margin-left:106.5pt;margin-top:-48.75pt;width:114.75pt;height:9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" fillcolor="white [3201]" stroked="f" strokeweight=".5pt">
                <v:textbox>
                  <w:txbxContent>
                    <w:p w14:paraId="758E7C96" w14:textId="7C9FBD4D" w:rsidR="007F1197" w:rsidRDefault="007F1197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72E1AC0" wp14:editId="5EC50141">
                            <wp:extent cx="1200150" cy="1104900"/>
                            <wp:effectExtent l="0" t="0" r="0" b="0"/>
                            <wp:docPr id="2" name="Picture 2" descr="ROADS inde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OADS inde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11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0BC5C" wp14:editId="2FA775E7">
                <wp:simplePos x="0" y="0"/>
                <wp:positionH relativeFrom="column">
                  <wp:posOffset>-571500</wp:posOffset>
                </wp:positionH>
                <wp:positionV relativeFrom="paragraph">
                  <wp:posOffset>-619125</wp:posOffset>
                </wp:positionV>
                <wp:extent cx="1771650" cy="1123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31777" w14:textId="45C60466" w:rsidR="007F1197" w:rsidRDefault="007F119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8A39578" wp14:editId="16AA0353">
                                  <wp:extent cx="1485900" cy="1188720"/>
                                  <wp:effectExtent l="0" t="0" r="0" b="0"/>
                                  <wp:docPr id="1" name="Picture 1" descr="macpherson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pherson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BC5C" id="Text Box 4" o:spid="_x0000_s1028" type="#_x0000_t202" style="position:absolute;margin-left:-45pt;margin-top:-48.75pt;width:139.5pt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" fillcolor="white [3201]" stroked="f" strokeweight=".5pt">
                <v:textbox>
                  <w:txbxContent>
                    <w:p w14:paraId="69B31777" w14:textId="45C60466" w:rsidR="007F1197" w:rsidRDefault="007F1197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A39578" wp14:editId="16AA0353">
                            <wp:extent cx="1485900" cy="1188720"/>
                            <wp:effectExtent l="0" t="0" r="0" b="0"/>
                            <wp:docPr id="1" name="Picture 1" descr="macpherson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pherson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1D3D96" w14:textId="2B302286" w:rsidR="005701AA" w:rsidRPr="00575094" w:rsidRDefault="00D109D3">
      <w:pPr>
        <w:pStyle w:val="Normal1"/>
        <w:rPr>
          <w:b/>
          <w:sz w:val="27"/>
          <w:szCs w:val="27"/>
        </w:rPr>
      </w:pPr>
      <w:r w:rsidRPr="00575094">
        <w:rPr>
          <w:b/>
          <w:sz w:val="27"/>
          <w:szCs w:val="27"/>
        </w:rPr>
        <w:t xml:space="preserve">Faculty of </w:t>
      </w:r>
      <w:r w:rsidR="003051BC" w:rsidRPr="00575094">
        <w:rPr>
          <w:b/>
          <w:sz w:val="27"/>
          <w:szCs w:val="27"/>
        </w:rPr>
        <w:t>Engineering</w:t>
      </w:r>
      <w:r w:rsidR="00391FE7" w:rsidRPr="00575094">
        <w:rPr>
          <w:b/>
          <w:sz w:val="27"/>
          <w:szCs w:val="27"/>
        </w:rPr>
        <w:t>’s</w:t>
      </w:r>
      <w:r w:rsidR="003051BC" w:rsidRPr="00575094">
        <w:rPr>
          <w:b/>
          <w:sz w:val="27"/>
          <w:szCs w:val="27"/>
        </w:rPr>
        <w:t xml:space="preserve"> New Faculty Orientation</w:t>
      </w:r>
    </w:p>
    <w:p w14:paraId="36FC6E12" w14:textId="4F054630" w:rsidR="00371828" w:rsidRPr="00970969" w:rsidRDefault="006C6161">
      <w:pPr>
        <w:pStyle w:val="Normal1"/>
        <w:rPr>
          <w:b/>
        </w:rPr>
      </w:pPr>
      <w:r w:rsidRPr="00970969">
        <w:rPr>
          <w:b/>
        </w:rPr>
        <w:t>Jul</w:t>
      </w:r>
      <w:r w:rsidR="007C76CC" w:rsidRPr="00970969">
        <w:rPr>
          <w:b/>
        </w:rPr>
        <w:t>y</w:t>
      </w:r>
      <w:r w:rsidR="005701AA" w:rsidRPr="00970969">
        <w:rPr>
          <w:b/>
        </w:rPr>
        <w:t xml:space="preserve"> </w:t>
      </w:r>
      <w:r w:rsidR="002746C0">
        <w:rPr>
          <w:b/>
        </w:rPr>
        <w:t>7</w:t>
      </w:r>
      <w:r w:rsidR="00BF4A3B">
        <w:rPr>
          <w:b/>
        </w:rPr>
        <w:t xml:space="preserve"> – </w:t>
      </w:r>
      <w:r w:rsidR="002746C0">
        <w:rPr>
          <w:b/>
        </w:rPr>
        <w:t>31</w:t>
      </w:r>
      <w:r w:rsidR="00BF4A3B">
        <w:rPr>
          <w:b/>
        </w:rPr>
        <w:t xml:space="preserve">, </w:t>
      </w:r>
      <w:r w:rsidR="00610AE4" w:rsidRPr="00970969">
        <w:rPr>
          <w:b/>
        </w:rPr>
        <w:t>20</w:t>
      </w:r>
      <w:r w:rsidR="005701AA" w:rsidRPr="00970969">
        <w:rPr>
          <w:b/>
        </w:rPr>
        <w:t>2</w:t>
      </w:r>
      <w:r w:rsidR="00496A2B">
        <w:rPr>
          <w:b/>
        </w:rPr>
        <w:t>5</w:t>
      </w:r>
    </w:p>
    <w:p w14:paraId="1523CE1B" w14:textId="71A5367F" w:rsidR="00D76153" w:rsidRDefault="00D76153" w:rsidP="00AE2FFF">
      <w:pPr>
        <w:pStyle w:val="Normal1"/>
        <w:rPr>
          <w:rFonts w:ascii="Times New Roman" w:hAnsi="Times New Roman" w:cs="Times New Roman"/>
        </w:rPr>
      </w:pPr>
    </w:p>
    <w:p w14:paraId="683AD7AD" w14:textId="663C09D4" w:rsidR="00663108" w:rsidRPr="00CA0506" w:rsidRDefault="00663108" w:rsidP="00663108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  <w:u w:val="single"/>
        </w:rPr>
      </w:pPr>
      <w:r w:rsidRPr="00CA0506">
        <w:rPr>
          <w:b/>
          <w:bCs/>
          <w:sz w:val="21"/>
          <w:szCs w:val="21"/>
          <w:u w:val="single"/>
        </w:rPr>
        <w:t>Monday, July 7, 2025</w:t>
      </w:r>
    </w:p>
    <w:p w14:paraId="34710641" w14:textId="77777777" w:rsidR="00663108" w:rsidRPr="00CA0506" w:rsidRDefault="00663108" w:rsidP="00663108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  <w:u w:val="single"/>
        </w:rPr>
      </w:pPr>
    </w:p>
    <w:p w14:paraId="6F09AF7F" w14:textId="2759D459" w:rsidR="00663108" w:rsidRPr="00CA0506" w:rsidRDefault="00CA0506" w:rsidP="00663108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</w:rPr>
      </w:pPr>
      <w:r w:rsidRPr="00CA0506">
        <w:rPr>
          <w:b/>
          <w:bCs/>
          <w:sz w:val="21"/>
          <w:szCs w:val="21"/>
        </w:rPr>
        <w:t>1</w:t>
      </w:r>
      <w:r w:rsidR="00663108" w:rsidRPr="00CA0506">
        <w:rPr>
          <w:b/>
          <w:bCs/>
          <w:sz w:val="21"/>
          <w:szCs w:val="21"/>
        </w:rPr>
        <w:t>:</w:t>
      </w:r>
      <w:r w:rsidRPr="00CA0506">
        <w:rPr>
          <w:b/>
          <w:bCs/>
          <w:sz w:val="21"/>
          <w:szCs w:val="21"/>
        </w:rPr>
        <w:t>3</w:t>
      </w:r>
      <w:r w:rsidR="00663108" w:rsidRPr="00CA0506">
        <w:rPr>
          <w:b/>
          <w:bCs/>
          <w:sz w:val="21"/>
          <w:szCs w:val="21"/>
        </w:rPr>
        <w:t xml:space="preserve">0 – </w:t>
      </w:r>
      <w:r w:rsidRPr="00CA0506">
        <w:rPr>
          <w:b/>
          <w:bCs/>
          <w:sz w:val="21"/>
          <w:szCs w:val="21"/>
        </w:rPr>
        <w:t>3</w:t>
      </w:r>
      <w:r w:rsidR="00663108" w:rsidRPr="00CA0506">
        <w:rPr>
          <w:b/>
          <w:bCs/>
          <w:sz w:val="21"/>
          <w:szCs w:val="21"/>
        </w:rPr>
        <w:t>:00</w:t>
      </w:r>
      <w:r w:rsidRPr="00CA0506">
        <w:rPr>
          <w:b/>
          <w:bCs/>
          <w:sz w:val="21"/>
          <w:szCs w:val="21"/>
        </w:rPr>
        <w:t>p</w:t>
      </w:r>
      <w:r w:rsidR="00663108" w:rsidRPr="00CA0506">
        <w:rPr>
          <w:b/>
          <w:bCs/>
          <w:sz w:val="21"/>
          <w:szCs w:val="21"/>
        </w:rPr>
        <w:t>m</w:t>
      </w:r>
      <w:r w:rsidR="00663108" w:rsidRPr="00CA0506">
        <w:rPr>
          <w:sz w:val="21"/>
          <w:szCs w:val="21"/>
        </w:rPr>
        <w:tab/>
      </w:r>
      <w:r w:rsidRPr="00CA0506">
        <w:rPr>
          <w:sz w:val="21"/>
          <w:szCs w:val="21"/>
        </w:rPr>
        <w:tab/>
      </w:r>
      <w:r w:rsidR="00663108" w:rsidRPr="00CA0506">
        <w:rPr>
          <w:b/>
          <w:bCs/>
          <w:sz w:val="21"/>
          <w:szCs w:val="21"/>
        </w:rPr>
        <w:t>Outreach &amp; Engagement</w:t>
      </w:r>
    </w:p>
    <w:p w14:paraId="619E8AB4" w14:textId="0CCE0B92" w:rsidR="00663108" w:rsidRPr="00CA0506" w:rsidRDefault="00663108" w:rsidP="00663108">
      <w:pPr>
        <w:pStyle w:val="Normal1"/>
        <w:rPr>
          <w:sz w:val="21"/>
          <w:szCs w:val="21"/>
        </w:rPr>
      </w:pPr>
      <w:r w:rsidRPr="00CA0506">
        <w:rPr>
          <w:sz w:val="21"/>
          <w:szCs w:val="21"/>
        </w:rPr>
        <w:t>MS Teams</w:t>
      </w:r>
      <w:r w:rsidRPr="00CA0506">
        <w:rPr>
          <w:b/>
          <w:bCs/>
          <w:sz w:val="21"/>
          <w:szCs w:val="21"/>
        </w:rPr>
        <w:tab/>
      </w:r>
      <w:r w:rsidRPr="00CA0506">
        <w:rPr>
          <w:sz w:val="21"/>
          <w:szCs w:val="21"/>
        </w:rPr>
        <w:tab/>
        <w:t>Lindsay Bolan, Director, Outreach &amp; Engagement</w:t>
      </w:r>
    </w:p>
    <w:p w14:paraId="1A3C0711" w14:textId="77777777" w:rsidR="00663108" w:rsidRPr="00CA0506" w:rsidRDefault="00663108" w:rsidP="00663108">
      <w:pPr>
        <w:pStyle w:val="Normal1"/>
        <w:rPr>
          <w:sz w:val="21"/>
          <w:szCs w:val="21"/>
        </w:rPr>
      </w:pPr>
      <w:r w:rsidRPr="00CA0506">
        <w:rPr>
          <w:sz w:val="21"/>
          <w:szCs w:val="21"/>
        </w:rPr>
        <w:tab/>
      </w:r>
      <w:r w:rsidRPr="00CA0506">
        <w:rPr>
          <w:sz w:val="21"/>
          <w:szCs w:val="21"/>
        </w:rPr>
        <w:tab/>
      </w:r>
      <w:r w:rsidRPr="00CA0506">
        <w:rPr>
          <w:sz w:val="21"/>
          <w:szCs w:val="21"/>
        </w:rPr>
        <w:tab/>
      </w:r>
      <w:r w:rsidRPr="00CA0506">
        <w:rPr>
          <w:b/>
          <w:sz w:val="21"/>
          <w:szCs w:val="21"/>
        </w:rPr>
        <w:t>Communication &amp; Branding</w:t>
      </w:r>
    </w:p>
    <w:p w14:paraId="0BE7CB54" w14:textId="77777777" w:rsidR="00663108" w:rsidRPr="000D309D" w:rsidRDefault="00663108" w:rsidP="00663108">
      <w:pPr>
        <w:pStyle w:val="Normal1"/>
        <w:ind w:left="2160"/>
        <w:rPr>
          <w:sz w:val="21"/>
          <w:szCs w:val="21"/>
        </w:rPr>
      </w:pPr>
      <w:r w:rsidRPr="000D309D">
        <w:rPr>
          <w:sz w:val="21"/>
          <w:szCs w:val="21"/>
        </w:rPr>
        <w:t>Keiko Kataoka, Manager, Communications</w:t>
      </w:r>
    </w:p>
    <w:p w14:paraId="5670192D" w14:textId="77777777" w:rsidR="00663108" w:rsidRPr="000D309D" w:rsidRDefault="00663108" w:rsidP="00663108">
      <w:pPr>
        <w:pStyle w:val="Normal1"/>
        <w:ind w:left="2160"/>
        <w:rPr>
          <w:sz w:val="21"/>
          <w:szCs w:val="21"/>
        </w:rPr>
      </w:pPr>
      <w:r w:rsidRPr="000D309D">
        <w:rPr>
          <w:sz w:val="21"/>
          <w:szCs w:val="21"/>
        </w:rPr>
        <w:t xml:space="preserve">Michelle Donovan, Associate Director, Reputation Development  </w:t>
      </w:r>
    </w:p>
    <w:p w14:paraId="2582AE03" w14:textId="77777777" w:rsidR="00663108" w:rsidRPr="000D309D" w:rsidRDefault="00663108" w:rsidP="00663108">
      <w:pPr>
        <w:pStyle w:val="Normal1"/>
        <w:ind w:left="2160"/>
        <w:rPr>
          <w:sz w:val="21"/>
          <w:szCs w:val="21"/>
        </w:rPr>
      </w:pPr>
      <w:r w:rsidRPr="000D309D">
        <w:rPr>
          <w:sz w:val="21"/>
          <w:szCs w:val="21"/>
        </w:rPr>
        <w:t>Wade Hemsworth, Public Relations Manager</w:t>
      </w:r>
    </w:p>
    <w:p w14:paraId="118A6A6B" w14:textId="4159B080" w:rsidR="00663108" w:rsidRDefault="00663108" w:rsidP="00663108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1F73C20B" w14:textId="77777777" w:rsidR="00E6117E" w:rsidRDefault="00E6117E" w:rsidP="00663108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  <w:u w:val="single"/>
        </w:rPr>
      </w:pPr>
    </w:p>
    <w:p w14:paraId="54C71A06" w14:textId="73B5C5D7" w:rsidR="00674628" w:rsidRPr="00E34882" w:rsidRDefault="00674628" w:rsidP="00663108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  <w:u w:val="single"/>
        </w:rPr>
      </w:pPr>
      <w:r w:rsidRPr="00E34882">
        <w:rPr>
          <w:b/>
          <w:bCs/>
          <w:sz w:val="21"/>
          <w:szCs w:val="21"/>
          <w:u w:val="single"/>
        </w:rPr>
        <w:t xml:space="preserve">Tuesday, July 8, 2025 </w:t>
      </w:r>
    </w:p>
    <w:p w14:paraId="753E43B3" w14:textId="77777777" w:rsidR="00674628" w:rsidRPr="00E34882" w:rsidRDefault="00674628" w:rsidP="00674628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  <w:u w:val="single"/>
        </w:rPr>
      </w:pPr>
    </w:p>
    <w:p w14:paraId="70B81CF7" w14:textId="77777777" w:rsidR="00674628" w:rsidRPr="00E34882" w:rsidRDefault="00674628" w:rsidP="00674628">
      <w:pPr>
        <w:pStyle w:val="Normal1"/>
        <w:rPr>
          <w:b/>
          <w:sz w:val="21"/>
          <w:szCs w:val="21"/>
        </w:rPr>
      </w:pPr>
      <w:r w:rsidRPr="00E34882">
        <w:rPr>
          <w:b/>
          <w:bCs/>
          <w:sz w:val="21"/>
          <w:szCs w:val="21"/>
        </w:rPr>
        <w:t>1:00 – 3:00pm</w:t>
      </w:r>
      <w:r w:rsidRPr="00E34882">
        <w:rPr>
          <w:sz w:val="21"/>
          <w:szCs w:val="21"/>
        </w:rPr>
        <w:tab/>
      </w:r>
      <w:r w:rsidRPr="00E34882">
        <w:rPr>
          <w:sz w:val="21"/>
          <w:szCs w:val="21"/>
        </w:rPr>
        <w:tab/>
      </w:r>
      <w:r w:rsidRPr="00E34882">
        <w:rPr>
          <w:b/>
          <w:sz w:val="21"/>
          <w:szCs w:val="21"/>
        </w:rPr>
        <w:t>Graduate Attributes 101</w:t>
      </w:r>
    </w:p>
    <w:p w14:paraId="623C2225" w14:textId="77777777" w:rsidR="00674628" w:rsidRPr="00E34882" w:rsidRDefault="00674628" w:rsidP="00674628">
      <w:pPr>
        <w:pStyle w:val="Normal1"/>
        <w:ind w:left="2160" w:hanging="2160"/>
        <w:rPr>
          <w:sz w:val="21"/>
          <w:szCs w:val="21"/>
        </w:rPr>
      </w:pPr>
      <w:r w:rsidRPr="00E34882">
        <w:rPr>
          <w:sz w:val="21"/>
          <w:szCs w:val="21"/>
        </w:rPr>
        <w:t>JHE 328/A</w:t>
      </w:r>
      <w:r w:rsidRPr="00E34882">
        <w:rPr>
          <w:sz w:val="21"/>
          <w:szCs w:val="21"/>
        </w:rPr>
        <w:tab/>
        <w:t>Sarah Dickson-Anderson, Associate Dean, Undergraduate Studies</w:t>
      </w:r>
    </w:p>
    <w:p w14:paraId="37F6CD5E" w14:textId="2A835D5B" w:rsidR="00674628" w:rsidRPr="00E34882" w:rsidRDefault="00A648F0" w:rsidP="00674628">
      <w:pPr>
        <w:pStyle w:val="Normal1"/>
        <w:ind w:left="2160" w:hanging="2160"/>
        <w:rPr>
          <w:sz w:val="21"/>
          <w:szCs w:val="21"/>
        </w:rPr>
      </w:pPr>
      <w:r>
        <w:rPr>
          <w:sz w:val="21"/>
          <w:szCs w:val="21"/>
        </w:rPr>
        <w:t>and via Zoom</w:t>
      </w:r>
      <w:r w:rsidR="00674628" w:rsidRPr="00E34882">
        <w:rPr>
          <w:sz w:val="21"/>
          <w:szCs w:val="21"/>
        </w:rPr>
        <w:tab/>
        <w:t xml:space="preserve">Shelir Ebrahimi, Associate Chair, Undergraduate Studies, Department of Chemical Engineering </w:t>
      </w:r>
    </w:p>
    <w:p w14:paraId="0C36A7DA" w14:textId="77777777" w:rsidR="00674628" w:rsidRDefault="00674628" w:rsidP="005F034F">
      <w:pPr>
        <w:pStyle w:val="Normal1"/>
        <w:rPr>
          <w:b/>
          <w:sz w:val="21"/>
          <w:szCs w:val="21"/>
          <w:u w:val="single"/>
        </w:rPr>
      </w:pPr>
    </w:p>
    <w:p w14:paraId="77A58F3F" w14:textId="77777777" w:rsidR="00E6117E" w:rsidRDefault="00E6117E" w:rsidP="003C3158">
      <w:pPr>
        <w:pStyle w:val="Normal1"/>
        <w:rPr>
          <w:b/>
          <w:bCs/>
          <w:sz w:val="21"/>
          <w:szCs w:val="21"/>
          <w:u w:val="single"/>
        </w:rPr>
      </w:pPr>
    </w:p>
    <w:p w14:paraId="2746FE91" w14:textId="36E7DA11" w:rsidR="003C3158" w:rsidRPr="00A648F0" w:rsidRDefault="003C3158" w:rsidP="003C3158">
      <w:pPr>
        <w:pStyle w:val="Normal1"/>
        <w:rPr>
          <w:b/>
          <w:bCs/>
          <w:sz w:val="21"/>
          <w:szCs w:val="21"/>
          <w:u w:val="single"/>
        </w:rPr>
      </w:pPr>
      <w:r w:rsidRPr="00A648F0">
        <w:rPr>
          <w:b/>
          <w:bCs/>
          <w:sz w:val="21"/>
          <w:szCs w:val="21"/>
          <w:u w:val="single"/>
        </w:rPr>
        <w:t>Friday, July 11, 2025</w:t>
      </w:r>
    </w:p>
    <w:p w14:paraId="69A0C635" w14:textId="77777777" w:rsidR="003C3158" w:rsidRPr="00A648F0" w:rsidRDefault="003C3158" w:rsidP="003C3158">
      <w:pPr>
        <w:pStyle w:val="Normal1"/>
        <w:rPr>
          <w:b/>
          <w:bCs/>
          <w:sz w:val="21"/>
          <w:szCs w:val="21"/>
          <w:u w:val="single"/>
        </w:rPr>
      </w:pPr>
    </w:p>
    <w:p w14:paraId="57E0CEAC" w14:textId="77777777" w:rsidR="003C3158" w:rsidRPr="00A648F0" w:rsidRDefault="003C3158" w:rsidP="003C3158">
      <w:pPr>
        <w:pStyle w:val="Normal1"/>
        <w:ind w:left="2160" w:hanging="2160"/>
        <w:rPr>
          <w:sz w:val="21"/>
          <w:szCs w:val="21"/>
        </w:rPr>
      </w:pPr>
      <w:r w:rsidRPr="00A648F0">
        <w:rPr>
          <w:b/>
          <w:bCs/>
          <w:sz w:val="21"/>
          <w:szCs w:val="21"/>
        </w:rPr>
        <w:t>1:00 – 3:30pm</w:t>
      </w:r>
      <w:r w:rsidRPr="00A648F0">
        <w:rPr>
          <w:b/>
          <w:bCs/>
          <w:sz w:val="21"/>
          <w:szCs w:val="21"/>
        </w:rPr>
        <w:tab/>
      </w:r>
      <w:r w:rsidRPr="00A648F0">
        <w:rPr>
          <w:b/>
          <w:sz w:val="21"/>
          <w:szCs w:val="21"/>
        </w:rPr>
        <w:t>Research, Scholarship, Innovation &amp; Industry</w:t>
      </w:r>
    </w:p>
    <w:p w14:paraId="66657A25" w14:textId="77777777" w:rsidR="003C3158" w:rsidRPr="00176F12" w:rsidRDefault="003C3158" w:rsidP="003C3158">
      <w:pPr>
        <w:pStyle w:val="Normal1"/>
        <w:ind w:left="2160" w:hanging="2160"/>
        <w:rPr>
          <w:b/>
          <w:bCs/>
          <w:sz w:val="21"/>
          <w:szCs w:val="21"/>
          <w:highlight w:val="green"/>
        </w:rPr>
      </w:pPr>
      <w:r w:rsidRPr="00A648F0">
        <w:rPr>
          <w:sz w:val="21"/>
          <w:szCs w:val="21"/>
        </w:rPr>
        <w:t>JHE A114</w:t>
      </w:r>
      <w:r w:rsidRPr="00A648F0">
        <w:rPr>
          <w:b/>
          <w:bCs/>
          <w:sz w:val="21"/>
          <w:szCs w:val="21"/>
        </w:rPr>
        <w:tab/>
      </w:r>
      <w:r w:rsidRPr="009E6586">
        <w:rPr>
          <w:sz w:val="21"/>
          <w:szCs w:val="21"/>
        </w:rPr>
        <w:t>Carlos Filipe, Associate Dean, Research, Innovation &amp; Partnerships</w:t>
      </w:r>
    </w:p>
    <w:p w14:paraId="5E0BB93A" w14:textId="77777777" w:rsidR="003C3158" w:rsidRPr="00FB49F7" w:rsidRDefault="003C3158" w:rsidP="003C3158">
      <w:pPr>
        <w:pStyle w:val="Normal1"/>
        <w:ind w:left="2160"/>
        <w:rPr>
          <w:sz w:val="21"/>
          <w:szCs w:val="21"/>
        </w:rPr>
      </w:pPr>
      <w:r w:rsidRPr="00FB49F7">
        <w:rPr>
          <w:sz w:val="21"/>
          <w:szCs w:val="21"/>
        </w:rPr>
        <w:t>Gregor Lawson, Director, Research, Innovation &amp; Partnerships</w:t>
      </w:r>
    </w:p>
    <w:p w14:paraId="02CDD378" w14:textId="77777777" w:rsidR="003C3158" w:rsidRPr="00FB49F7" w:rsidRDefault="003C3158" w:rsidP="003C3158">
      <w:pPr>
        <w:pStyle w:val="Normal1"/>
        <w:ind w:left="2160"/>
        <w:rPr>
          <w:sz w:val="21"/>
          <w:szCs w:val="21"/>
        </w:rPr>
      </w:pPr>
      <w:r w:rsidRPr="00FB49F7">
        <w:rPr>
          <w:sz w:val="21"/>
          <w:szCs w:val="21"/>
        </w:rPr>
        <w:t>Ross Huyskamp, Research Contracts Advisor (Science and Engineering), McMaster Industry Liaison Office (MILO)</w:t>
      </w:r>
    </w:p>
    <w:p w14:paraId="2D365D90" w14:textId="77777777" w:rsidR="003C3158" w:rsidRPr="00A648F0" w:rsidRDefault="003C3158" w:rsidP="003C3158">
      <w:pPr>
        <w:pStyle w:val="Normal1"/>
        <w:ind w:left="2160"/>
        <w:rPr>
          <w:sz w:val="21"/>
          <w:szCs w:val="21"/>
        </w:rPr>
      </w:pPr>
      <w:r w:rsidRPr="00FB49F7">
        <w:rPr>
          <w:sz w:val="21"/>
          <w:szCs w:val="21"/>
        </w:rPr>
        <w:t>Miky Dumitrescu, Senior Advisor, Development</w:t>
      </w:r>
      <w:r w:rsidRPr="00A648F0">
        <w:rPr>
          <w:sz w:val="21"/>
          <w:szCs w:val="21"/>
        </w:rPr>
        <w:t>, Research Office for Administration, Development &amp; Support (ROADS)</w:t>
      </w:r>
    </w:p>
    <w:p w14:paraId="19B03549" w14:textId="77777777" w:rsidR="003C3158" w:rsidRPr="00A648F0" w:rsidRDefault="003C3158" w:rsidP="003C3158">
      <w:pPr>
        <w:pStyle w:val="Normal1"/>
        <w:ind w:left="2160" w:hanging="2160"/>
        <w:rPr>
          <w:sz w:val="21"/>
          <w:szCs w:val="21"/>
        </w:rPr>
      </w:pPr>
      <w:r w:rsidRPr="00A648F0">
        <w:rPr>
          <w:sz w:val="21"/>
          <w:szCs w:val="21"/>
        </w:rPr>
        <w:tab/>
        <w:t>Emmanuel Richard, Research Security Officer, Office of the VP, Research</w:t>
      </w:r>
    </w:p>
    <w:p w14:paraId="17F8DF14" w14:textId="77777777" w:rsidR="003C3158" w:rsidRDefault="003C3158" w:rsidP="003C3158">
      <w:pPr>
        <w:pStyle w:val="Normal1"/>
        <w:ind w:left="2160"/>
        <w:rPr>
          <w:sz w:val="21"/>
          <w:szCs w:val="21"/>
        </w:rPr>
      </w:pPr>
      <w:r w:rsidRPr="00A648F0">
        <w:rPr>
          <w:sz w:val="21"/>
          <w:szCs w:val="21"/>
        </w:rPr>
        <w:t>Ammar Taimuri, Research Security Officer, Office of the VP, Research</w:t>
      </w:r>
    </w:p>
    <w:p w14:paraId="4192C687" w14:textId="77777777" w:rsidR="003C3158" w:rsidRPr="008F7112" w:rsidRDefault="003C3158" w:rsidP="003C3158">
      <w:pPr>
        <w:pStyle w:val="Normal1"/>
        <w:ind w:left="2160"/>
        <w:rPr>
          <w:sz w:val="21"/>
          <w:szCs w:val="21"/>
        </w:rPr>
      </w:pPr>
      <w:r w:rsidRPr="008F7112">
        <w:rPr>
          <w:sz w:val="21"/>
          <w:szCs w:val="21"/>
        </w:rPr>
        <w:t>Nana Ofori-Opoku, Assistant Professor, Department of Materials Science and Engineering</w:t>
      </w:r>
    </w:p>
    <w:p w14:paraId="63B69378" w14:textId="1686DC89" w:rsidR="003C3158" w:rsidRDefault="003C3158" w:rsidP="003C3158">
      <w:pPr>
        <w:pStyle w:val="Normal1"/>
        <w:rPr>
          <w:sz w:val="21"/>
          <w:szCs w:val="21"/>
        </w:rPr>
      </w:pPr>
    </w:p>
    <w:p w14:paraId="20E176E2" w14:textId="77777777" w:rsidR="00E6117E" w:rsidRDefault="00E6117E" w:rsidP="003C3158">
      <w:pPr>
        <w:pStyle w:val="Normal1"/>
        <w:rPr>
          <w:b/>
          <w:sz w:val="21"/>
          <w:szCs w:val="21"/>
          <w:u w:val="single"/>
        </w:rPr>
      </w:pPr>
    </w:p>
    <w:p w14:paraId="740F6A70" w14:textId="25755242" w:rsidR="007D66A4" w:rsidRPr="00674628" w:rsidRDefault="004550F5" w:rsidP="003C3158">
      <w:pPr>
        <w:pStyle w:val="Normal1"/>
        <w:rPr>
          <w:b/>
          <w:sz w:val="21"/>
          <w:szCs w:val="21"/>
          <w:u w:val="single"/>
        </w:rPr>
      </w:pPr>
      <w:r w:rsidRPr="00674628">
        <w:rPr>
          <w:b/>
          <w:sz w:val="21"/>
          <w:szCs w:val="21"/>
          <w:u w:val="single"/>
        </w:rPr>
        <w:t>Thursday, July 17</w:t>
      </w:r>
      <w:r w:rsidR="00044322" w:rsidRPr="00674628">
        <w:rPr>
          <w:b/>
          <w:sz w:val="21"/>
          <w:szCs w:val="21"/>
          <w:u w:val="single"/>
        </w:rPr>
        <w:t>, 202</w:t>
      </w:r>
      <w:r w:rsidRPr="00674628">
        <w:rPr>
          <w:b/>
          <w:sz w:val="21"/>
          <w:szCs w:val="21"/>
          <w:u w:val="single"/>
        </w:rPr>
        <w:t>5</w:t>
      </w:r>
    </w:p>
    <w:p w14:paraId="740BB0D1" w14:textId="0E733397" w:rsidR="00044322" w:rsidRPr="00674628" w:rsidRDefault="00044322" w:rsidP="00044322">
      <w:pPr>
        <w:pStyle w:val="Normal1"/>
        <w:rPr>
          <w:sz w:val="21"/>
          <w:szCs w:val="21"/>
        </w:rPr>
      </w:pPr>
    </w:p>
    <w:p w14:paraId="6C261096" w14:textId="20BF4E9C" w:rsidR="00D720BD" w:rsidRPr="00674628" w:rsidRDefault="00044322" w:rsidP="00D720BD">
      <w:pPr>
        <w:pStyle w:val="Normal1"/>
        <w:rPr>
          <w:sz w:val="21"/>
          <w:szCs w:val="21"/>
        </w:rPr>
      </w:pPr>
      <w:r w:rsidRPr="00674628">
        <w:rPr>
          <w:b/>
          <w:bCs/>
          <w:sz w:val="21"/>
          <w:szCs w:val="21"/>
        </w:rPr>
        <w:t>1:</w:t>
      </w:r>
      <w:r w:rsidR="005F034F" w:rsidRPr="00674628">
        <w:rPr>
          <w:b/>
          <w:bCs/>
          <w:sz w:val="21"/>
          <w:szCs w:val="21"/>
        </w:rPr>
        <w:t>0</w:t>
      </w:r>
      <w:r w:rsidRPr="00674628">
        <w:rPr>
          <w:b/>
          <w:bCs/>
          <w:sz w:val="21"/>
          <w:szCs w:val="21"/>
        </w:rPr>
        <w:t xml:space="preserve">0 – </w:t>
      </w:r>
      <w:r w:rsidR="007D66A4" w:rsidRPr="00674628">
        <w:rPr>
          <w:b/>
          <w:bCs/>
          <w:sz w:val="21"/>
          <w:szCs w:val="21"/>
        </w:rPr>
        <w:t>2</w:t>
      </w:r>
      <w:r w:rsidRPr="00674628">
        <w:rPr>
          <w:b/>
          <w:bCs/>
          <w:sz w:val="21"/>
          <w:szCs w:val="21"/>
        </w:rPr>
        <w:t>:00</w:t>
      </w:r>
      <w:r w:rsidR="007D66A4" w:rsidRPr="00674628">
        <w:rPr>
          <w:b/>
          <w:bCs/>
          <w:sz w:val="21"/>
          <w:szCs w:val="21"/>
        </w:rPr>
        <w:t>p</w:t>
      </w:r>
      <w:r w:rsidRPr="00674628">
        <w:rPr>
          <w:b/>
          <w:bCs/>
          <w:sz w:val="21"/>
          <w:szCs w:val="21"/>
        </w:rPr>
        <w:t>m</w:t>
      </w:r>
      <w:r w:rsidRPr="00674628">
        <w:rPr>
          <w:sz w:val="21"/>
          <w:szCs w:val="21"/>
        </w:rPr>
        <w:tab/>
      </w:r>
      <w:r w:rsidR="005F034F" w:rsidRPr="00674628">
        <w:rPr>
          <w:sz w:val="21"/>
          <w:szCs w:val="21"/>
        </w:rPr>
        <w:tab/>
      </w:r>
      <w:r w:rsidR="00D720BD" w:rsidRPr="00674628">
        <w:rPr>
          <w:b/>
          <w:sz w:val="21"/>
          <w:szCs w:val="21"/>
        </w:rPr>
        <w:t xml:space="preserve">Academic Integrity </w:t>
      </w:r>
    </w:p>
    <w:p w14:paraId="354DAA36" w14:textId="1E7C6576" w:rsidR="00D720BD" w:rsidRPr="00674628" w:rsidRDefault="004550F5" w:rsidP="00D720BD">
      <w:pPr>
        <w:pStyle w:val="Normal1"/>
        <w:rPr>
          <w:sz w:val="21"/>
          <w:szCs w:val="21"/>
        </w:rPr>
      </w:pPr>
      <w:r w:rsidRPr="00674628">
        <w:rPr>
          <w:sz w:val="21"/>
          <w:szCs w:val="21"/>
        </w:rPr>
        <w:t>MS Teams</w:t>
      </w:r>
      <w:r w:rsidRPr="00674628">
        <w:rPr>
          <w:sz w:val="21"/>
          <w:szCs w:val="21"/>
        </w:rPr>
        <w:tab/>
      </w:r>
      <w:r w:rsidR="00D720BD" w:rsidRPr="00674628">
        <w:rPr>
          <w:b/>
          <w:bCs/>
          <w:sz w:val="21"/>
          <w:szCs w:val="21"/>
        </w:rPr>
        <w:tab/>
      </w:r>
      <w:r w:rsidR="00D720BD" w:rsidRPr="00674628">
        <w:rPr>
          <w:sz w:val="21"/>
          <w:szCs w:val="21"/>
        </w:rPr>
        <w:t>Kimberly Mason, Academic Integrity Officer</w:t>
      </w:r>
    </w:p>
    <w:p w14:paraId="66D87550" w14:textId="7818589D" w:rsidR="00363903" w:rsidRDefault="00363903" w:rsidP="00042F77">
      <w:pPr>
        <w:pStyle w:val="Normal1"/>
        <w:rPr>
          <w:b/>
          <w:bCs/>
          <w:sz w:val="21"/>
          <w:szCs w:val="21"/>
          <w:highlight w:val="yellow"/>
        </w:rPr>
      </w:pPr>
    </w:p>
    <w:p w14:paraId="329B1D68" w14:textId="77777777" w:rsidR="00E6117E" w:rsidRDefault="00E6117E" w:rsidP="00E6117E">
      <w:pPr>
        <w:pStyle w:val="Normal1"/>
        <w:rPr>
          <w:b/>
          <w:bCs/>
          <w:sz w:val="21"/>
          <w:szCs w:val="21"/>
          <w:u w:val="single"/>
        </w:rPr>
      </w:pPr>
    </w:p>
    <w:p w14:paraId="6C83BB92" w14:textId="7FCC2419" w:rsidR="00E6117E" w:rsidRPr="00470DA1" w:rsidRDefault="00E6117E" w:rsidP="00E6117E">
      <w:pPr>
        <w:pStyle w:val="Normal1"/>
        <w:rPr>
          <w:b/>
          <w:bCs/>
          <w:sz w:val="21"/>
          <w:szCs w:val="21"/>
          <w:u w:val="single"/>
        </w:rPr>
      </w:pPr>
      <w:r w:rsidRPr="00470DA1">
        <w:rPr>
          <w:b/>
          <w:bCs/>
          <w:sz w:val="21"/>
          <w:szCs w:val="21"/>
          <w:u w:val="single"/>
        </w:rPr>
        <w:lastRenderedPageBreak/>
        <w:t>Tuesday, July 22, 2024</w:t>
      </w:r>
    </w:p>
    <w:p w14:paraId="14BFBC2A" w14:textId="77777777" w:rsidR="00E6117E" w:rsidRPr="00470DA1" w:rsidRDefault="00E6117E" w:rsidP="00E6117E">
      <w:pPr>
        <w:pStyle w:val="Normal1"/>
        <w:rPr>
          <w:sz w:val="21"/>
          <w:szCs w:val="21"/>
        </w:rPr>
      </w:pPr>
    </w:p>
    <w:p w14:paraId="1AA24EEF" w14:textId="77777777" w:rsidR="00E6117E" w:rsidRPr="00470DA1" w:rsidRDefault="00E6117E" w:rsidP="00E6117E">
      <w:pPr>
        <w:pStyle w:val="Normal1"/>
        <w:ind w:left="2160" w:hanging="2160"/>
        <w:rPr>
          <w:sz w:val="21"/>
          <w:szCs w:val="21"/>
        </w:rPr>
      </w:pPr>
      <w:r w:rsidRPr="00470DA1">
        <w:rPr>
          <w:b/>
          <w:bCs/>
          <w:sz w:val="21"/>
          <w:szCs w:val="21"/>
        </w:rPr>
        <w:t>1:00 – 3:00pm</w:t>
      </w:r>
      <w:r w:rsidRPr="00470DA1">
        <w:rPr>
          <w:b/>
          <w:bCs/>
          <w:sz w:val="21"/>
          <w:szCs w:val="21"/>
        </w:rPr>
        <w:tab/>
      </w:r>
      <w:r w:rsidRPr="00470DA1">
        <w:rPr>
          <w:b/>
          <w:sz w:val="21"/>
          <w:szCs w:val="21"/>
        </w:rPr>
        <w:t>Structuring a Successful NSERC Discovery Grant</w:t>
      </w:r>
    </w:p>
    <w:p w14:paraId="5FBAD8BA" w14:textId="77777777" w:rsidR="00E6117E" w:rsidRPr="00470DA1" w:rsidRDefault="00E6117E" w:rsidP="00E6117E">
      <w:pPr>
        <w:pStyle w:val="Normal1"/>
        <w:ind w:left="2160" w:hanging="2160"/>
        <w:rPr>
          <w:sz w:val="21"/>
          <w:szCs w:val="21"/>
        </w:rPr>
      </w:pPr>
      <w:r w:rsidRPr="00470DA1">
        <w:rPr>
          <w:sz w:val="21"/>
          <w:szCs w:val="21"/>
        </w:rPr>
        <w:t>JHE H324</w:t>
      </w:r>
      <w:r w:rsidRPr="00470DA1">
        <w:rPr>
          <w:b/>
          <w:bCs/>
          <w:sz w:val="21"/>
          <w:szCs w:val="21"/>
        </w:rPr>
        <w:tab/>
      </w:r>
      <w:r w:rsidRPr="00470DA1">
        <w:rPr>
          <w:sz w:val="21"/>
          <w:szCs w:val="21"/>
        </w:rPr>
        <w:t>Carlos Filipe, Professor and Associate Dean, Research, Innovation &amp;</w:t>
      </w:r>
    </w:p>
    <w:p w14:paraId="1E19305D" w14:textId="77777777" w:rsidR="00E6117E" w:rsidRPr="00470DA1" w:rsidRDefault="00E6117E" w:rsidP="00E6117E">
      <w:pPr>
        <w:pStyle w:val="Normal1"/>
        <w:ind w:left="2160" w:hanging="2160"/>
        <w:rPr>
          <w:sz w:val="21"/>
          <w:szCs w:val="21"/>
        </w:rPr>
      </w:pPr>
      <w:r w:rsidRPr="00470DA1">
        <w:rPr>
          <w:sz w:val="21"/>
          <w:szCs w:val="21"/>
        </w:rPr>
        <w:tab/>
        <w:t>Partnerships</w:t>
      </w:r>
    </w:p>
    <w:p w14:paraId="47611CA0" w14:textId="77777777" w:rsidR="00E6117E" w:rsidRPr="00470DA1" w:rsidRDefault="00E6117E" w:rsidP="00E6117E">
      <w:pPr>
        <w:pStyle w:val="Normal1"/>
        <w:ind w:left="2160" w:hanging="2160"/>
        <w:rPr>
          <w:sz w:val="21"/>
          <w:szCs w:val="21"/>
        </w:rPr>
      </w:pPr>
      <w:r w:rsidRPr="00470DA1">
        <w:rPr>
          <w:sz w:val="21"/>
          <w:szCs w:val="21"/>
        </w:rPr>
        <w:tab/>
      </w:r>
      <w:r w:rsidRPr="009436B5">
        <w:rPr>
          <w:sz w:val="21"/>
          <w:szCs w:val="21"/>
        </w:rPr>
        <w:t>Gregor Lawson, Director, Research, Innovation &amp; Partnerships</w:t>
      </w:r>
    </w:p>
    <w:p w14:paraId="739412D8" w14:textId="77777777" w:rsidR="00E6117E" w:rsidRPr="00E6117E" w:rsidRDefault="00E6117E" w:rsidP="00E6117E">
      <w:pPr>
        <w:pStyle w:val="Normal1"/>
        <w:ind w:left="2160" w:hanging="2160"/>
        <w:rPr>
          <w:sz w:val="21"/>
          <w:szCs w:val="21"/>
        </w:rPr>
      </w:pPr>
      <w:r w:rsidRPr="00470DA1">
        <w:rPr>
          <w:sz w:val="21"/>
          <w:szCs w:val="21"/>
        </w:rPr>
        <w:tab/>
        <w:t>Michael Noseworthy, Professor, Electrical and Computer Engineering</w:t>
      </w:r>
      <w:r w:rsidRPr="00E6117E">
        <w:rPr>
          <w:sz w:val="21"/>
          <w:szCs w:val="21"/>
        </w:rPr>
        <w:t xml:space="preserve"> </w:t>
      </w:r>
    </w:p>
    <w:p w14:paraId="133F052A" w14:textId="77777777" w:rsidR="00E6117E" w:rsidRDefault="00E6117E" w:rsidP="00674628">
      <w:pPr>
        <w:pStyle w:val="Normal1"/>
        <w:rPr>
          <w:b/>
          <w:bCs/>
          <w:sz w:val="21"/>
          <w:szCs w:val="21"/>
          <w:u w:val="single"/>
        </w:rPr>
      </w:pPr>
    </w:p>
    <w:p w14:paraId="37F301AF" w14:textId="77777777" w:rsidR="00E6117E" w:rsidRDefault="00E6117E" w:rsidP="00674628">
      <w:pPr>
        <w:pStyle w:val="Normal1"/>
        <w:rPr>
          <w:b/>
          <w:bCs/>
          <w:sz w:val="21"/>
          <w:szCs w:val="21"/>
          <w:u w:val="single"/>
        </w:rPr>
      </w:pPr>
    </w:p>
    <w:p w14:paraId="323D4FD5" w14:textId="049A8BD4" w:rsidR="00303949" w:rsidRPr="00FF31CF" w:rsidRDefault="00303949" w:rsidP="00674628">
      <w:pPr>
        <w:pStyle w:val="Normal1"/>
        <w:rPr>
          <w:b/>
          <w:bCs/>
          <w:sz w:val="21"/>
          <w:szCs w:val="21"/>
          <w:u w:val="single"/>
        </w:rPr>
      </w:pPr>
      <w:r w:rsidRPr="00FF31CF">
        <w:rPr>
          <w:b/>
          <w:bCs/>
          <w:sz w:val="21"/>
          <w:szCs w:val="21"/>
          <w:u w:val="single"/>
        </w:rPr>
        <w:t>Thursday, July 24, 2025</w:t>
      </w:r>
    </w:p>
    <w:p w14:paraId="6CB90997" w14:textId="77777777" w:rsidR="00303949" w:rsidRPr="00FF31CF" w:rsidRDefault="00303949" w:rsidP="00674628">
      <w:pPr>
        <w:pStyle w:val="Normal1"/>
        <w:rPr>
          <w:b/>
          <w:bCs/>
          <w:sz w:val="21"/>
          <w:szCs w:val="21"/>
        </w:rPr>
      </w:pPr>
    </w:p>
    <w:p w14:paraId="52AA649E" w14:textId="7E4D7FBF" w:rsidR="00042F77" w:rsidRPr="00FF31CF" w:rsidRDefault="00303949" w:rsidP="00042F77">
      <w:pPr>
        <w:pStyle w:val="Normal1"/>
        <w:rPr>
          <w:sz w:val="21"/>
          <w:szCs w:val="21"/>
        </w:rPr>
      </w:pPr>
      <w:r w:rsidRPr="00FF31CF">
        <w:rPr>
          <w:b/>
          <w:bCs/>
          <w:sz w:val="21"/>
          <w:szCs w:val="21"/>
        </w:rPr>
        <w:t>9</w:t>
      </w:r>
      <w:r w:rsidR="00DA4E03" w:rsidRPr="00FF31CF">
        <w:rPr>
          <w:b/>
          <w:bCs/>
          <w:sz w:val="21"/>
          <w:szCs w:val="21"/>
        </w:rPr>
        <w:t>:</w:t>
      </w:r>
      <w:r w:rsidRPr="00FF31CF">
        <w:rPr>
          <w:b/>
          <w:bCs/>
          <w:sz w:val="21"/>
          <w:szCs w:val="21"/>
        </w:rPr>
        <w:t>0</w:t>
      </w:r>
      <w:r w:rsidR="00DA4E03" w:rsidRPr="00FF31CF">
        <w:rPr>
          <w:b/>
          <w:bCs/>
          <w:sz w:val="21"/>
          <w:szCs w:val="21"/>
        </w:rPr>
        <w:t>0</w:t>
      </w:r>
      <w:r w:rsidRPr="00FF31CF">
        <w:rPr>
          <w:b/>
          <w:bCs/>
          <w:sz w:val="21"/>
          <w:szCs w:val="21"/>
        </w:rPr>
        <w:t>am</w:t>
      </w:r>
      <w:r w:rsidR="00DA4E03" w:rsidRPr="00FF31CF">
        <w:rPr>
          <w:b/>
          <w:bCs/>
          <w:sz w:val="21"/>
          <w:szCs w:val="21"/>
        </w:rPr>
        <w:t xml:space="preserve"> – </w:t>
      </w:r>
      <w:r w:rsidRPr="00FF31CF">
        <w:rPr>
          <w:b/>
          <w:bCs/>
          <w:sz w:val="21"/>
          <w:szCs w:val="21"/>
        </w:rPr>
        <w:t>12</w:t>
      </w:r>
      <w:r w:rsidR="00DA4E03" w:rsidRPr="00FF31CF">
        <w:rPr>
          <w:b/>
          <w:bCs/>
          <w:sz w:val="21"/>
          <w:szCs w:val="21"/>
        </w:rPr>
        <w:t>:</w:t>
      </w:r>
      <w:r w:rsidRPr="00FF31CF">
        <w:rPr>
          <w:b/>
          <w:bCs/>
          <w:sz w:val="21"/>
          <w:szCs w:val="21"/>
        </w:rPr>
        <w:t>0</w:t>
      </w:r>
      <w:r w:rsidR="00363903" w:rsidRPr="00FF31CF">
        <w:rPr>
          <w:b/>
          <w:bCs/>
          <w:sz w:val="21"/>
          <w:szCs w:val="21"/>
        </w:rPr>
        <w:t>0</w:t>
      </w:r>
      <w:r w:rsidR="00DA4E03" w:rsidRPr="00FF31CF">
        <w:rPr>
          <w:b/>
          <w:bCs/>
          <w:sz w:val="21"/>
          <w:szCs w:val="21"/>
        </w:rPr>
        <w:t>pm</w:t>
      </w:r>
      <w:r w:rsidR="00DA4E03" w:rsidRPr="00FF31CF">
        <w:rPr>
          <w:b/>
          <w:bCs/>
          <w:sz w:val="21"/>
          <w:szCs w:val="21"/>
        </w:rPr>
        <w:tab/>
      </w:r>
      <w:r w:rsidR="009E6007" w:rsidRPr="00FF31CF">
        <w:rPr>
          <w:b/>
          <w:sz w:val="21"/>
          <w:szCs w:val="21"/>
        </w:rPr>
        <w:t xml:space="preserve">Mentorship </w:t>
      </w:r>
    </w:p>
    <w:p w14:paraId="01F36979" w14:textId="4F342769" w:rsidR="00F35B3F" w:rsidRPr="00FF31CF" w:rsidRDefault="00DA4E03" w:rsidP="00F35B3F">
      <w:pPr>
        <w:pStyle w:val="Normal1"/>
        <w:ind w:left="2160" w:hanging="2160"/>
        <w:rPr>
          <w:sz w:val="21"/>
          <w:szCs w:val="21"/>
        </w:rPr>
      </w:pPr>
      <w:r w:rsidRPr="00FF31CF">
        <w:rPr>
          <w:sz w:val="21"/>
          <w:szCs w:val="21"/>
        </w:rPr>
        <w:t xml:space="preserve">JHE </w:t>
      </w:r>
      <w:r w:rsidR="00280B29">
        <w:rPr>
          <w:sz w:val="21"/>
          <w:szCs w:val="21"/>
        </w:rPr>
        <w:t>328/A</w:t>
      </w:r>
      <w:r w:rsidRPr="00FF31CF">
        <w:rPr>
          <w:sz w:val="21"/>
          <w:szCs w:val="21"/>
        </w:rPr>
        <w:tab/>
      </w:r>
      <w:r w:rsidR="006F2B67" w:rsidRPr="00FF31CF">
        <w:rPr>
          <w:sz w:val="21"/>
          <w:szCs w:val="21"/>
        </w:rPr>
        <w:t>Greg Wohl</w:t>
      </w:r>
      <w:r w:rsidR="00F92C14" w:rsidRPr="00FF31CF">
        <w:rPr>
          <w:sz w:val="21"/>
          <w:szCs w:val="21"/>
        </w:rPr>
        <w:t xml:space="preserve">, </w:t>
      </w:r>
      <w:r w:rsidR="00644507" w:rsidRPr="00FF31CF">
        <w:rPr>
          <w:sz w:val="21"/>
          <w:szCs w:val="21"/>
        </w:rPr>
        <w:t xml:space="preserve">Chair, </w:t>
      </w:r>
      <w:r w:rsidR="00091C7E" w:rsidRPr="00FF31CF">
        <w:rPr>
          <w:sz w:val="21"/>
          <w:szCs w:val="21"/>
        </w:rPr>
        <w:t xml:space="preserve">Department of </w:t>
      </w:r>
      <w:r w:rsidR="00644507" w:rsidRPr="00FF31CF">
        <w:rPr>
          <w:sz w:val="21"/>
          <w:szCs w:val="21"/>
        </w:rPr>
        <w:t>Mechanica</w:t>
      </w:r>
      <w:r w:rsidR="00D17D24" w:rsidRPr="00FF31CF">
        <w:rPr>
          <w:sz w:val="21"/>
          <w:szCs w:val="21"/>
        </w:rPr>
        <w:t>l</w:t>
      </w:r>
      <w:r w:rsidR="00F35B3F" w:rsidRPr="00FF31CF">
        <w:rPr>
          <w:sz w:val="21"/>
          <w:szCs w:val="21"/>
        </w:rPr>
        <w:t xml:space="preserve"> Engineering </w:t>
      </w:r>
    </w:p>
    <w:p w14:paraId="02AE35B1" w14:textId="1ED8CD6D" w:rsidR="00575094" w:rsidRPr="003C3158" w:rsidRDefault="00575094" w:rsidP="00280B29">
      <w:pPr>
        <w:pStyle w:val="Normal1"/>
        <w:ind w:left="2160"/>
        <w:rPr>
          <w:sz w:val="21"/>
          <w:szCs w:val="21"/>
        </w:rPr>
      </w:pPr>
      <w:r w:rsidRPr="003C3158">
        <w:rPr>
          <w:sz w:val="21"/>
          <w:szCs w:val="21"/>
        </w:rPr>
        <w:t>Kathryn Grandfield, Associate Dean, Graduate Studies</w:t>
      </w:r>
      <w:r w:rsidR="00363903" w:rsidRPr="003C3158">
        <w:rPr>
          <w:sz w:val="21"/>
          <w:szCs w:val="21"/>
        </w:rPr>
        <w:t xml:space="preserve"> </w:t>
      </w:r>
    </w:p>
    <w:p w14:paraId="6152F609" w14:textId="77777777" w:rsidR="003C3158" w:rsidRPr="00610F77" w:rsidRDefault="003C3158" w:rsidP="008E5849">
      <w:pPr>
        <w:pStyle w:val="Normal1"/>
        <w:rPr>
          <w:b/>
          <w:bCs/>
          <w:sz w:val="21"/>
          <w:szCs w:val="21"/>
          <w:u w:val="single"/>
        </w:rPr>
      </w:pPr>
    </w:p>
    <w:p w14:paraId="56BB25EF" w14:textId="77777777" w:rsidR="00E6117E" w:rsidRDefault="00E6117E" w:rsidP="003C3158">
      <w:pPr>
        <w:pStyle w:val="Normal1"/>
        <w:rPr>
          <w:b/>
          <w:bCs/>
          <w:sz w:val="21"/>
          <w:szCs w:val="21"/>
          <w:u w:val="single"/>
        </w:rPr>
      </w:pPr>
      <w:bookmarkStart w:id="0" w:name="_Hlk201219243"/>
    </w:p>
    <w:p w14:paraId="56949CB8" w14:textId="00945CDC" w:rsidR="003C3158" w:rsidRPr="00610F77" w:rsidRDefault="003C3158" w:rsidP="003C3158">
      <w:pPr>
        <w:pStyle w:val="Normal1"/>
        <w:rPr>
          <w:b/>
          <w:bCs/>
          <w:sz w:val="21"/>
          <w:szCs w:val="21"/>
          <w:u w:val="single"/>
        </w:rPr>
      </w:pPr>
      <w:r w:rsidRPr="00610F77">
        <w:rPr>
          <w:b/>
          <w:bCs/>
          <w:sz w:val="21"/>
          <w:szCs w:val="21"/>
          <w:u w:val="single"/>
        </w:rPr>
        <w:t>Tu</w:t>
      </w:r>
      <w:r w:rsidR="00610F77" w:rsidRPr="00610F77">
        <w:rPr>
          <w:b/>
          <w:bCs/>
          <w:sz w:val="21"/>
          <w:szCs w:val="21"/>
          <w:u w:val="single"/>
        </w:rPr>
        <w:t>e</w:t>
      </w:r>
      <w:r w:rsidRPr="00610F77">
        <w:rPr>
          <w:b/>
          <w:bCs/>
          <w:sz w:val="21"/>
          <w:szCs w:val="21"/>
          <w:u w:val="single"/>
        </w:rPr>
        <w:t xml:space="preserve">sday, July </w:t>
      </w:r>
      <w:r w:rsidR="00610F77" w:rsidRPr="00610F77">
        <w:rPr>
          <w:b/>
          <w:bCs/>
          <w:sz w:val="21"/>
          <w:szCs w:val="21"/>
          <w:u w:val="single"/>
        </w:rPr>
        <w:t>29</w:t>
      </w:r>
      <w:r w:rsidRPr="00610F77">
        <w:rPr>
          <w:b/>
          <w:bCs/>
          <w:sz w:val="21"/>
          <w:szCs w:val="21"/>
          <w:u w:val="single"/>
        </w:rPr>
        <w:t>, 202</w:t>
      </w:r>
      <w:r w:rsidR="00610F77" w:rsidRPr="00610F77">
        <w:rPr>
          <w:b/>
          <w:bCs/>
          <w:sz w:val="21"/>
          <w:szCs w:val="21"/>
          <w:u w:val="single"/>
        </w:rPr>
        <w:t>5</w:t>
      </w:r>
    </w:p>
    <w:p w14:paraId="1E4D2B58" w14:textId="77777777" w:rsidR="003C3158" w:rsidRPr="00610F77" w:rsidRDefault="003C3158" w:rsidP="003C3158">
      <w:pPr>
        <w:pStyle w:val="Normal1"/>
        <w:rPr>
          <w:b/>
          <w:bCs/>
          <w:sz w:val="21"/>
          <w:szCs w:val="21"/>
          <w:u w:val="single"/>
        </w:rPr>
      </w:pPr>
    </w:p>
    <w:p w14:paraId="1184830C" w14:textId="42E3FC91" w:rsidR="003C3158" w:rsidRPr="00610F77" w:rsidRDefault="003C3158" w:rsidP="003C3158">
      <w:pPr>
        <w:pStyle w:val="Normal1"/>
        <w:ind w:left="2160" w:hanging="2160"/>
        <w:rPr>
          <w:sz w:val="21"/>
          <w:szCs w:val="21"/>
        </w:rPr>
      </w:pPr>
      <w:r w:rsidRPr="00610F77">
        <w:rPr>
          <w:b/>
          <w:bCs/>
          <w:sz w:val="21"/>
          <w:szCs w:val="21"/>
        </w:rPr>
        <w:t>1</w:t>
      </w:r>
      <w:r w:rsidR="00610F77" w:rsidRPr="00610F77">
        <w:rPr>
          <w:b/>
          <w:bCs/>
          <w:sz w:val="21"/>
          <w:szCs w:val="21"/>
        </w:rPr>
        <w:t>1</w:t>
      </w:r>
      <w:r w:rsidRPr="00610F77">
        <w:rPr>
          <w:b/>
          <w:bCs/>
          <w:sz w:val="21"/>
          <w:szCs w:val="21"/>
        </w:rPr>
        <w:t>:00</w:t>
      </w:r>
      <w:r w:rsidR="00610F77" w:rsidRPr="00610F77">
        <w:rPr>
          <w:b/>
          <w:bCs/>
          <w:sz w:val="21"/>
          <w:szCs w:val="21"/>
        </w:rPr>
        <w:t>am</w:t>
      </w:r>
      <w:r w:rsidRPr="00610F77">
        <w:rPr>
          <w:b/>
          <w:bCs/>
          <w:sz w:val="21"/>
          <w:szCs w:val="21"/>
        </w:rPr>
        <w:t xml:space="preserve"> – 1</w:t>
      </w:r>
      <w:r w:rsidR="00610F77" w:rsidRPr="00610F77">
        <w:rPr>
          <w:b/>
          <w:bCs/>
          <w:sz w:val="21"/>
          <w:szCs w:val="21"/>
        </w:rPr>
        <w:t>2</w:t>
      </w:r>
      <w:r w:rsidRPr="00610F77">
        <w:rPr>
          <w:b/>
          <w:bCs/>
          <w:sz w:val="21"/>
          <w:szCs w:val="21"/>
        </w:rPr>
        <w:t>:00</w:t>
      </w:r>
      <w:r w:rsidR="00610F77" w:rsidRPr="00610F77">
        <w:rPr>
          <w:b/>
          <w:bCs/>
          <w:sz w:val="21"/>
          <w:szCs w:val="21"/>
        </w:rPr>
        <w:t>p</w:t>
      </w:r>
      <w:r w:rsidRPr="00610F77">
        <w:rPr>
          <w:b/>
          <w:bCs/>
          <w:sz w:val="21"/>
          <w:szCs w:val="21"/>
        </w:rPr>
        <w:t>m</w:t>
      </w:r>
      <w:r w:rsidRPr="00610F77">
        <w:rPr>
          <w:b/>
          <w:bCs/>
          <w:sz w:val="21"/>
          <w:szCs w:val="21"/>
        </w:rPr>
        <w:tab/>
        <w:t>Developing an Effective Teaching Portfolio</w:t>
      </w:r>
      <w:r w:rsidRPr="00610F77">
        <w:rPr>
          <w:sz w:val="21"/>
          <w:szCs w:val="21"/>
        </w:rPr>
        <w:t xml:space="preserve"> </w:t>
      </w:r>
    </w:p>
    <w:p w14:paraId="23A4200E" w14:textId="3DE63B93" w:rsidR="003C3158" w:rsidRDefault="000A1387" w:rsidP="000A1387">
      <w:pPr>
        <w:pStyle w:val="Normal1"/>
        <w:ind w:left="2160" w:hanging="2160"/>
        <w:rPr>
          <w:sz w:val="21"/>
          <w:szCs w:val="21"/>
        </w:rPr>
      </w:pPr>
      <w:r>
        <w:rPr>
          <w:sz w:val="21"/>
          <w:szCs w:val="21"/>
        </w:rPr>
        <w:t xml:space="preserve">JHE 265 </w:t>
      </w:r>
      <w:r w:rsidR="00610F77">
        <w:rPr>
          <w:sz w:val="21"/>
          <w:szCs w:val="21"/>
        </w:rPr>
        <w:tab/>
      </w:r>
      <w:r w:rsidR="003C3158" w:rsidRPr="00610F77">
        <w:rPr>
          <w:sz w:val="21"/>
          <w:szCs w:val="21"/>
        </w:rPr>
        <w:t>Chris Lombardo, Educational Developer, MacPherson Institute</w:t>
      </w:r>
    </w:p>
    <w:p w14:paraId="59FFA38A" w14:textId="77777777" w:rsidR="00AC1A94" w:rsidRDefault="00AC1A94" w:rsidP="000A1387">
      <w:pPr>
        <w:pStyle w:val="Normal1"/>
        <w:ind w:left="2160" w:hanging="2160"/>
        <w:rPr>
          <w:sz w:val="21"/>
          <w:szCs w:val="21"/>
        </w:rPr>
      </w:pPr>
    </w:p>
    <w:p w14:paraId="473E6E17" w14:textId="77777777" w:rsidR="00AC1A94" w:rsidRPr="00F35B3F" w:rsidRDefault="00AC1A94" w:rsidP="00AC1A94">
      <w:pPr>
        <w:pStyle w:val="Normal1"/>
        <w:ind w:left="2160"/>
        <w:rPr>
          <w:i/>
          <w:iCs/>
          <w:sz w:val="21"/>
          <w:szCs w:val="21"/>
        </w:rPr>
      </w:pPr>
      <w:r w:rsidRPr="00F35B3F">
        <w:rPr>
          <w:i/>
          <w:iCs/>
          <w:sz w:val="21"/>
          <w:szCs w:val="21"/>
        </w:rPr>
        <w:t xml:space="preserve">Please refer to </w:t>
      </w:r>
      <w:hyperlink r:id="rId10" w:history="1">
        <w:r w:rsidRPr="00F35B3F">
          <w:rPr>
            <w:rStyle w:val="Hyperlink"/>
            <w:i/>
            <w:iCs/>
            <w:sz w:val="21"/>
            <w:szCs w:val="21"/>
          </w:rPr>
          <w:t>SPS B2 – Teaching Portfolios</w:t>
        </w:r>
      </w:hyperlink>
      <w:r w:rsidRPr="00F35B3F">
        <w:rPr>
          <w:i/>
          <w:iCs/>
          <w:sz w:val="21"/>
          <w:szCs w:val="21"/>
        </w:rPr>
        <w:t xml:space="preserve"> and this </w:t>
      </w:r>
      <w:hyperlink r:id="rId11" w:history="1">
        <w:r w:rsidRPr="00F35B3F">
          <w:rPr>
            <w:rStyle w:val="Hyperlink"/>
            <w:i/>
            <w:iCs/>
            <w:sz w:val="21"/>
            <w:szCs w:val="21"/>
          </w:rPr>
          <w:t>Teaching Portfolio Guidebook</w:t>
        </w:r>
      </w:hyperlink>
      <w:r w:rsidRPr="00F35B3F">
        <w:rPr>
          <w:i/>
          <w:iCs/>
          <w:sz w:val="21"/>
          <w:szCs w:val="21"/>
        </w:rPr>
        <w:t xml:space="preserve"> to begin preparing your teaching portfolio in advance of this consultation/feedback session</w:t>
      </w:r>
    </w:p>
    <w:p w14:paraId="74DC6C94" w14:textId="77777777" w:rsidR="00AC1A94" w:rsidRDefault="00AC1A94" w:rsidP="000A1387">
      <w:pPr>
        <w:pStyle w:val="Normal1"/>
        <w:ind w:left="2160" w:hanging="2160"/>
        <w:rPr>
          <w:sz w:val="21"/>
          <w:szCs w:val="21"/>
        </w:rPr>
      </w:pPr>
    </w:p>
    <w:p w14:paraId="423B3448" w14:textId="77777777" w:rsidR="00610F77" w:rsidRPr="00610F77" w:rsidRDefault="00610F77" w:rsidP="00610F77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</w:rPr>
      </w:pPr>
      <w:r w:rsidRPr="00610F77">
        <w:rPr>
          <w:b/>
          <w:bCs/>
          <w:sz w:val="21"/>
          <w:szCs w:val="21"/>
        </w:rPr>
        <w:t>12:00 – 2:00pm</w:t>
      </w:r>
      <w:r w:rsidRPr="00610F77">
        <w:rPr>
          <w:b/>
          <w:bCs/>
          <w:sz w:val="21"/>
          <w:szCs w:val="21"/>
        </w:rPr>
        <w:tab/>
        <w:t>Lunch with Dean Sheardown</w:t>
      </w:r>
    </w:p>
    <w:p w14:paraId="745198B4" w14:textId="40CD4ED1" w:rsidR="00610F77" w:rsidRPr="00610F77" w:rsidRDefault="00610F77" w:rsidP="00A93B0D">
      <w:pPr>
        <w:widowControl w:val="0"/>
        <w:autoSpaceDE w:val="0"/>
        <w:autoSpaceDN w:val="0"/>
        <w:adjustRightInd w:val="0"/>
        <w:ind w:left="1440" w:firstLine="720"/>
        <w:rPr>
          <w:sz w:val="21"/>
          <w:szCs w:val="21"/>
        </w:rPr>
      </w:pPr>
      <w:r w:rsidRPr="00610F77">
        <w:rPr>
          <w:sz w:val="21"/>
          <w:szCs w:val="21"/>
        </w:rPr>
        <w:t xml:space="preserve">The Phoenix </w:t>
      </w:r>
      <w:r w:rsidR="00A93B0D">
        <w:rPr>
          <w:sz w:val="21"/>
          <w:szCs w:val="21"/>
        </w:rPr>
        <w:t>Bar &amp; Grill</w:t>
      </w:r>
    </w:p>
    <w:p w14:paraId="3E259112" w14:textId="77777777" w:rsidR="00610F77" w:rsidRDefault="00610F77" w:rsidP="003C3158">
      <w:pPr>
        <w:pStyle w:val="Normal1"/>
        <w:ind w:left="2160" w:hanging="2160"/>
        <w:rPr>
          <w:sz w:val="21"/>
          <w:szCs w:val="21"/>
        </w:rPr>
      </w:pPr>
    </w:p>
    <w:p w14:paraId="13768437" w14:textId="77777777" w:rsidR="00E6117E" w:rsidRDefault="00E6117E" w:rsidP="00610F77">
      <w:pPr>
        <w:pStyle w:val="Normal1"/>
        <w:rPr>
          <w:b/>
          <w:bCs/>
          <w:sz w:val="21"/>
          <w:szCs w:val="21"/>
          <w:u w:val="single"/>
        </w:rPr>
      </w:pPr>
    </w:p>
    <w:p w14:paraId="18D385A9" w14:textId="64AB1CA3" w:rsidR="00610F77" w:rsidRPr="00610F77" w:rsidRDefault="00610F77" w:rsidP="00610F77">
      <w:pPr>
        <w:pStyle w:val="Normal1"/>
        <w:rPr>
          <w:b/>
          <w:bCs/>
          <w:sz w:val="21"/>
          <w:szCs w:val="21"/>
          <w:u w:val="single"/>
        </w:rPr>
      </w:pPr>
      <w:r w:rsidRPr="00610F77">
        <w:rPr>
          <w:b/>
          <w:bCs/>
          <w:sz w:val="21"/>
          <w:szCs w:val="21"/>
          <w:u w:val="single"/>
        </w:rPr>
        <w:t>Thursday, July 31, 2025</w:t>
      </w:r>
    </w:p>
    <w:p w14:paraId="490325B7" w14:textId="77777777" w:rsidR="00610F77" w:rsidRPr="00610F77" w:rsidRDefault="00610F77" w:rsidP="00610F77">
      <w:pPr>
        <w:pStyle w:val="Normal1"/>
        <w:rPr>
          <w:b/>
          <w:bCs/>
          <w:sz w:val="21"/>
          <w:szCs w:val="21"/>
          <w:u w:val="single"/>
        </w:rPr>
      </w:pPr>
    </w:p>
    <w:p w14:paraId="18CABCA4" w14:textId="0E21E243" w:rsidR="00610F77" w:rsidRPr="00610F77" w:rsidRDefault="00AC1A94" w:rsidP="00610F77">
      <w:pPr>
        <w:pStyle w:val="Normal1"/>
        <w:ind w:left="2160" w:hanging="2160"/>
        <w:rPr>
          <w:sz w:val="21"/>
          <w:szCs w:val="21"/>
        </w:rPr>
      </w:pPr>
      <w:r>
        <w:rPr>
          <w:b/>
          <w:bCs/>
          <w:sz w:val="21"/>
          <w:szCs w:val="21"/>
        </w:rPr>
        <w:t>3</w:t>
      </w:r>
      <w:r w:rsidR="00610F77" w:rsidRPr="00610F77">
        <w:rPr>
          <w:b/>
          <w:bCs/>
          <w:sz w:val="21"/>
          <w:szCs w:val="21"/>
        </w:rPr>
        <w:t>:00</w:t>
      </w:r>
      <w:r>
        <w:rPr>
          <w:b/>
          <w:bCs/>
          <w:sz w:val="21"/>
          <w:szCs w:val="21"/>
        </w:rPr>
        <w:t xml:space="preserve"> </w:t>
      </w:r>
      <w:r w:rsidR="00610F77" w:rsidRPr="00610F77">
        <w:rPr>
          <w:b/>
          <w:bCs/>
          <w:sz w:val="21"/>
          <w:szCs w:val="21"/>
        </w:rPr>
        <w:t xml:space="preserve">– </w:t>
      </w:r>
      <w:r>
        <w:rPr>
          <w:b/>
          <w:bCs/>
          <w:sz w:val="21"/>
          <w:szCs w:val="21"/>
        </w:rPr>
        <w:t>4</w:t>
      </w:r>
      <w:r w:rsidR="00610F77" w:rsidRPr="00610F77">
        <w:rPr>
          <w:b/>
          <w:bCs/>
          <w:sz w:val="21"/>
          <w:szCs w:val="21"/>
        </w:rPr>
        <w:t>:00pm</w:t>
      </w:r>
      <w:r w:rsidR="00610F77" w:rsidRPr="00610F77">
        <w:rPr>
          <w:b/>
          <w:bCs/>
          <w:sz w:val="21"/>
          <w:szCs w:val="21"/>
        </w:rPr>
        <w:tab/>
        <w:t>Developing an Effective Teaching Portfolio</w:t>
      </w:r>
      <w:r w:rsidR="00610F77" w:rsidRPr="00610F77">
        <w:rPr>
          <w:sz w:val="21"/>
          <w:szCs w:val="21"/>
        </w:rPr>
        <w:t xml:space="preserve"> </w:t>
      </w:r>
    </w:p>
    <w:p w14:paraId="34B3AD48" w14:textId="37B1F9F9" w:rsidR="00610F77" w:rsidRDefault="00610F77" w:rsidP="00610F77">
      <w:pPr>
        <w:pStyle w:val="Normal1"/>
        <w:ind w:left="2160" w:hanging="2160"/>
        <w:rPr>
          <w:sz w:val="21"/>
          <w:szCs w:val="21"/>
        </w:rPr>
      </w:pPr>
      <w:r>
        <w:rPr>
          <w:sz w:val="21"/>
          <w:szCs w:val="21"/>
        </w:rPr>
        <w:t>MS Team</w:t>
      </w:r>
      <w:r w:rsidR="000A1387">
        <w:rPr>
          <w:sz w:val="21"/>
          <w:szCs w:val="21"/>
        </w:rPr>
        <w:t>s</w:t>
      </w:r>
      <w:r>
        <w:rPr>
          <w:sz w:val="21"/>
          <w:szCs w:val="21"/>
        </w:rPr>
        <w:tab/>
      </w:r>
      <w:r w:rsidRPr="00610F77">
        <w:rPr>
          <w:sz w:val="21"/>
          <w:szCs w:val="21"/>
        </w:rPr>
        <w:t>Chris Lombardo, Educational Developer, MacPherson Institute</w:t>
      </w:r>
    </w:p>
    <w:p w14:paraId="6A6E7181" w14:textId="77777777" w:rsidR="003C3158" w:rsidRPr="00875AEB" w:rsidRDefault="003C3158" w:rsidP="003C3158">
      <w:pPr>
        <w:pStyle w:val="Normal1"/>
        <w:ind w:left="2160" w:hanging="2160"/>
        <w:rPr>
          <w:sz w:val="21"/>
          <w:szCs w:val="21"/>
          <w:highlight w:val="yellow"/>
        </w:rPr>
      </w:pPr>
    </w:p>
    <w:p w14:paraId="2A055973" w14:textId="77777777" w:rsidR="003C3158" w:rsidRPr="00F35B3F" w:rsidRDefault="003C3158" w:rsidP="003C3158">
      <w:pPr>
        <w:pStyle w:val="Normal1"/>
        <w:ind w:left="2160" w:hanging="2160"/>
        <w:rPr>
          <w:i/>
          <w:iCs/>
          <w:sz w:val="21"/>
          <w:szCs w:val="21"/>
        </w:rPr>
      </w:pPr>
      <w:r w:rsidRPr="00F35B3F">
        <w:rPr>
          <w:sz w:val="21"/>
          <w:szCs w:val="21"/>
        </w:rPr>
        <w:tab/>
      </w:r>
      <w:r w:rsidRPr="00F35B3F">
        <w:rPr>
          <w:i/>
          <w:iCs/>
          <w:sz w:val="21"/>
          <w:szCs w:val="21"/>
        </w:rPr>
        <w:t xml:space="preserve">Please refer to </w:t>
      </w:r>
      <w:hyperlink r:id="rId12" w:history="1">
        <w:r w:rsidRPr="00F35B3F">
          <w:rPr>
            <w:rStyle w:val="Hyperlink"/>
            <w:i/>
            <w:iCs/>
            <w:sz w:val="21"/>
            <w:szCs w:val="21"/>
          </w:rPr>
          <w:t>SPS B2 – Teaching Portfolios</w:t>
        </w:r>
      </w:hyperlink>
      <w:r w:rsidRPr="00F35B3F">
        <w:rPr>
          <w:i/>
          <w:iCs/>
          <w:sz w:val="21"/>
          <w:szCs w:val="21"/>
        </w:rPr>
        <w:t xml:space="preserve"> and this </w:t>
      </w:r>
      <w:hyperlink r:id="rId13" w:history="1">
        <w:r w:rsidRPr="00F35B3F">
          <w:rPr>
            <w:rStyle w:val="Hyperlink"/>
            <w:i/>
            <w:iCs/>
            <w:sz w:val="21"/>
            <w:szCs w:val="21"/>
          </w:rPr>
          <w:t>Teaching Portfolio Guidebook</w:t>
        </w:r>
      </w:hyperlink>
      <w:r w:rsidRPr="00F35B3F">
        <w:rPr>
          <w:i/>
          <w:iCs/>
          <w:sz w:val="21"/>
          <w:szCs w:val="21"/>
        </w:rPr>
        <w:t xml:space="preserve"> to begin preparing your teaching portfolio in advance of this consultation/feedback session</w:t>
      </w:r>
    </w:p>
    <w:bookmarkEnd w:id="0"/>
    <w:p w14:paraId="018D7625" w14:textId="588CB11A" w:rsidR="003C3158" w:rsidRDefault="003C3158" w:rsidP="003C3158">
      <w:pPr>
        <w:pStyle w:val="Normal1"/>
        <w:rPr>
          <w:sz w:val="21"/>
          <w:szCs w:val="21"/>
          <w:highlight w:val="yellow"/>
        </w:rPr>
      </w:pPr>
    </w:p>
    <w:p w14:paraId="3EDF1EE5" w14:textId="6DBD2C3F" w:rsidR="003C758C" w:rsidRPr="00E6117E" w:rsidRDefault="003C758C" w:rsidP="003C758C">
      <w:pPr>
        <w:pStyle w:val="Normal1"/>
        <w:rPr>
          <w:bCs/>
          <w:sz w:val="21"/>
          <w:szCs w:val="21"/>
        </w:rPr>
      </w:pPr>
    </w:p>
    <w:p w14:paraId="0C878F23" w14:textId="77777777" w:rsidR="00F65337" w:rsidRDefault="00F65337" w:rsidP="006F047E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  <w:highlight w:val="yellow"/>
          <w:u w:val="single"/>
        </w:rPr>
      </w:pPr>
    </w:p>
    <w:p w14:paraId="1379ACBC" w14:textId="0D0A891D" w:rsidR="006F047E" w:rsidRPr="00875AEB" w:rsidRDefault="006F047E" w:rsidP="00093E65">
      <w:pPr>
        <w:pStyle w:val="Normal1"/>
        <w:rPr>
          <w:sz w:val="21"/>
          <w:szCs w:val="21"/>
          <w:highlight w:val="yellow"/>
        </w:rPr>
      </w:pPr>
    </w:p>
    <w:p w14:paraId="3CD37332" w14:textId="77777777" w:rsidR="00AC5C07" w:rsidRPr="00875AEB" w:rsidRDefault="00AC5C07" w:rsidP="00F83F54">
      <w:pPr>
        <w:widowControl w:val="0"/>
        <w:autoSpaceDE w:val="0"/>
        <w:autoSpaceDN w:val="0"/>
        <w:adjustRightInd w:val="0"/>
        <w:rPr>
          <w:b/>
          <w:bCs/>
          <w:sz w:val="21"/>
          <w:szCs w:val="21"/>
          <w:highlight w:val="yellow"/>
          <w:u w:val="single"/>
        </w:rPr>
      </w:pPr>
      <w:bookmarkStart w:id="1" w:name="_Hlk106264176"/>
    </w:p>
    <w:p w14:paraId="4B46944D" w14:textId="77777777" w:rsidR="00575094" w:rsidRPr="00875AEB" w:rsidRDefault="00575094" w:rsidP="004F2E5F">
      <w:pPr>
        <w:pStyle w:val="Normal1"/>
        <w:ind w:left="2160" w:hanging="2160"/>
        <w:rPr>
          <w:b/>
          <w:sz w:val="21"/>
          <w:szCs w:val="21"/>
          <w:highlight w:val="yellow"/>
        </w:rPr>
      </w:pPr>
    </w:p>
    <w:p w14:paraId="6E0577EB" w14:textId="3A4940C8" w:rsidR="00F55EBA" w:rsidRPr="00875AEB" w:rsidRDefault="00F55EBA" w:rsidP="00F55EBA">
      <w:pPr>
        <w:pStyle w:val="Normal1"/>
        <w:ind w:left="2160" w:hanging="2160"/>
        <w:rPr>
          <w:sz w:val="21"/>
          <w:szCs w:val="21"/>
          <w:highlight w:val="yellow"/>
        </w:rPr>
      </w:pPr>
    </w:p>
    <w:p w14:paraId="0CED7438" w14:textId="76AA1F5F" w:rsidR="003D6134" w:rsidRDefault="003D6134" w:rsidP="003D6134">
      <w:pPr>
        <w:pStyle w:val="Normal1"/>
        <w:rPr>
          <w:rStyle w:val="Hyperlink"/>
          <w:sz w:val="21"/>
          <w:szCs w:val="21"/>
        </w:rPr>
      </w:pPr>
    </w:p>
    <w:p w14:paraId="559B52C7" w14:textId="77777777" w:rsidR="00BF4A3B" w:rsidRDefault="00BF4A3B" w:rsidP="00505BC6">
      <w:pPr>
        <w:pStyle w:val="Normal1"/>
        <w:rPr>
          <w:b/>
          <w:sz w:val="28"/>
          <w:szCs w:val="28"/>
        </w:rPr>
      </w:pPr>
    </w:p>
    <w:p w14:paraId="24972416" w14:textId="46B5AF9B" w:rsidR="00775C73" w:rsidRPr="006949E0" w:rsidRDefault="00385074" w:rsidP="00505BC6">
      <w:pPr>
        <w:pStyle w:val="Normal1"/>
        <w:rPr>
          <w:b/>
          <w:sz w:val="28"/>
          <w:szCs w:val="28"/>
        </w:rPr>
      </w:pPr>
      <w:r w:rsidRPr="006949E0">
        <w:rPr>
          <w:b/>
          <w:sz w:val="28"/>
          <w:szCs w:val="28"/>
        </w:rPr>
        <w:lastRenderedPageBreak/>
        <w:t>Instructional Skills Workshop</w:t>
      </w:r>
    </w:p>
    <w:p w14:paraId="5550217B" w14:textId="1197BF55" w:rsidR="00775C73" w:rsidRDefault="00775C73" w:rsidP="00775C73">
      <w:pPr>
        <w:pStyle w:val="Normal1"/>
        <w:rPr>
          <w:b/>
        </w:rPr>
      </w:pPr>
      <w:r w:rsidRPr="00370F1B">
        <w:rPr>
          <w:b/>
        </w:rPr>
        <w:t xml:space="preserve">July </w:t>
      </w:r>
      <w:r w:rsidR="00496A2B">
        <w:rPr>
          <w:b/>
        </w:rPr>
        <w:t>14</w:t>
      </w:r>
      <w:r w:rsidR="001878B4">
        <w:rPr>
          <w:b/>
        </w:rPr>
        <w:t xml:space="preserve">, </w:t>
      </w:r>
      <w:r w:rsidR="00496A2B">
        <w:rPr>
          <w:b/>
        </w:rPr>
        <w:t>1</w:t>
      </w:r>
      <w:r w:rsidR="001878B4">
        <w:rPr>
          <w:b/>
        </w:rPr>
        <w:t>6 &amp;</w:t>
      </w:r>
      <w:r w:rsidR="00370F1B" w:rsidRPr="00370F1B">
        <w:rPr>
          <w:b/>
        </w:rPr>
        <w:t xml:space="preserve"> </w:t>
      </w:r>
      <w:r w:rsidR="00496A2B">
        <w:rPr>
          <w:b/>
        </w:rPr>
        <w:t>18</w:t>
      </w:r>
      <w:r w:rsidR="00A54949">
        <w:rPr>
          <w:b/>
        </w:rPr>
        <w:t>,</w:t>
      </w:r>
      <w:r w:rsidR="00370F1B" w:rsidRPr="00370F1B">
        <w:rPr>
          <w:b/>
        </w:rPr>
        <w:t xml:space="preserve"> </w:t>
      </w:r>
      <w:r w:rsidRPr="00370F1B">
        <w:rPr>
          <w:b/>
        </w:rPr>
        <w:t>20</w:t>
      </w:r>
      <w:r w:rsidR="00604155" w:rsidRPr="00370F1B">
        <w:rPr>
          <w:b/>
        </w:rPr>
        <w:t>2</w:t>
      </w:r>
      <w:r w:rsidR="00496A2B">
        <w:rPr>
          <w:b/>
        </w:rPr>
        <w:t>5</w:t>
      </w:r>
      <w:r>
        <w:rPr>
          <w:b/>
        </w:rPr>
        <w:t xml:space="preserve"> </w:t>
      </w:r>
    </w:p>
    <w:p w14:paraId="79E27BB0" w14:textId="77777777" w:rsidR="00604155" w:rsidRPr="006949E0" w:rsidRDefault="00604155" w:rsidP="00775C73">
      <w:pPr>
        <w:pStyle w:val="Normal1"/>
        <w:rPr>
          <w:b/>
          <w:sz w:val="16"/>
          <w:szCs w:val="16"/>
        </w:rPr>
      </w:pPr>
    </w:p>
    <w:p w14:paraId="5C0AC7A5" w14:textId="2F55FDEA" w:rsidR="00775C73" w:rsidRPr="00D74CA4" w:rsidRDefault="00775C73" w:rsidP="00604155">
      <w:pPr>
        <w:widowControl w:val="0"/>
        <w:autoSpaceDE w:val="0"/>
        <w:autoSpaceDN w:val="0"/>
        <w:adjustRightInd w:val="0"/>
        <w:jc w:val="both"/>
        <w:rPr>
          <w:color w:val="353535"/>
          <w:sz w:val="21"/>
          <w:szCs w:val="21"/>
        </w:rPr>
      </w:pPr>
      <w:r w:rsidRPr="00D74CA4">
        <w:rPr>
          <w:color w:val="353535"/>
          <w:sz w:val="21"/>
          <w:szCs w:val="21"/>
        </w:rPr>
        <w:t xml:space="preserve">The Faculty of Engineering’s </w:t>
      </w:r>
      <w:r w:rsidR="004A1D76">
        <w:rPr>
          <w:color w:val="353535"/>
          <w:sz w:val="21"/>
          <w:szCs w:val="21"/>
        </w:rPr>
        <w:t>Fireball</w:t>
      </w:r>
      <w:r w:rsidRPr="00D74CA4">
        <w:rPr>
          <w:color w:val="353535"/>
          <w:sz w:val="21"/>
          <w:szCs w:val="21"/>
        </w:rPr>
        <w:t xml:space="preserve"> Academy has partnered with </w:t>
      </w:r>
      <w:r w:rsidR="004A1D76">
        <w:rPr>
          <w:color w:val="353535"/>
          <w:sz w:val="21"/>
          <w:szCs w:val="21"/>
        </w:rPr>
        <w:t>T</w:t>
      </w:r>
      <w:r w:rsidRPr="00D74CA4">
        <w:rPr>
          <w:color w:val="353535"/>
          <w:sz w:val="21"/>
          <w:szCs w:val="21"/>
        </w:rPr>
        <w:t xml:space="preserve">he Paul R. MacPherson Institute for Leadership, Innovation and Excellence in Teaching to offer </w:t>
      </w:r>
      <w:hyperlink r:id="rId14" w:history="1">
        <w:r w:rsidRPr="00D74CA4">
          <w:rPr>
            <w:color w:val="353535"/>
            <w:sz w:val="21"/>
            <w:szCs w:val="21"/>
          </w:rPr>
          <w:t>the Instructional Skills Workshop (ISW)</w:t>
        </w:r>
      </w:hyperlink>
      <w:r w:rsidRPr="00D74CA4">
        <w:rPr>
          <w:color w:val="353535"/>
          <w:sz w:val="21"/>
          <w:szCs w:val="21"/>
        </w:rPr>
        <w:t xml:space="preserve"> in small group settings within the Faculty of Engineering.  This engaging, evidence-based workshop is designed to enhance the teaching effectiveness of both new and experienced educators. </w:t>
      </w:r>
    </w:p>
    <w:p w14:paraId="2499F2DD" w14:textId="77777777" w:rsidR="00775C73" w:rsidRPr="007218C2" w:rsidRDefault="00775C73" w:rsidP="00775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</w:p>
    <w:p w14:paraId="4106CDAB" w14:textId="5DC3530E" w:rsidR="00775C73" w:rsidRPr="00D74CA4" w:rsidRDefault="00775C73" w:rsidP="00604155">
      <w:pPr>
        <w:widowControl w:val="0"/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color w:val="353535"/>
          <w:sz w:val="21"/>
          <w:szCs w:val="21"/>
        </w:rPr>
      </w:pPr>
      <w:r w:rsidRPr="00D74CA4">
        <w:rPr>
          <w:noProof/>
          <w:sz w:val="21"/>
          <w:szCs w:val="21"/>
          <w:lang w:val="en-US"/>
        </w:rPr>
        <w:drawing>
          <wp:anchor distT="0" distB="0" distL="114300" distR="114300" simplePos="0" relativeHeight="251669504" behindDoc="0" locked="0" layoutInCell="1" allowOverlap="1" wp14:anchorId="44980BDA" wp14:editId="180B755A">
            <wp:simplePos x="0" y="0"/>
            <wp:positionH relativeFrom="column">
              <wp:posOffset>5080</wp:posOffset>
            </wp:positionH>
            <wp:positionV relativeFrom="paragraph">
              <wp:posOffset>99695</wp:posOffset>
            </wp:positionV>
            <wp:extent cx="2540000" cy="25781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CA4">
        <w:rPr>
          <w:color w:val="353535"/>
          <w:sz w:val="21"/>
          <w:szCs w:val="21"/>
        </w:rPr>
        <w:t>The ISW presents a framework for planning and delivering lessons and provides a forum for participants to deliver three participatory lessons to a small group of peers and reflect on a variety of feedback. Participants will each design and deliver three 10-minute, participatory mini-lessons and provide constructive feedback on the lessons of others. Many experienced instructors use this workshop as a place for refining their ideas about education and trying out new approaches for</w:t>
      </w:r>
      <w:r w:rsidRPr="00D74CA4">
        <w:rPr>
          <w:rFonts w:ascii="Times New Roman" w:hAnsi="Times New Roman" w:cs="Times New Roman"/>
          <w:color w:val="353535"/>
          <w:sz w:val="21"/>
          <w:szCs w:val="21"/>
        </w:rPr>
        <w:t xml:space="preserve"> </w:t>
      </w:r>
      <w:r w:rsidRPr="00D74CA4">
        <w:rPr>
          <w:color w:val="353535"/>
          <w:sz w:val="21"/>
          <w:szCs w:val="21"/>
        </w:rPr>
        <w:t>their classes.</w:t>
      </w:r>
    </w:p>
    <w:p w14:paraId="4753375A" w14:textId="77777777" w:rsidR="00725307" w:rsidRDefault="00725307" w:rsidP="00775C73">
      <w:pPr>
        <w:widowControl w:val="0"/>
        <w:autoSpaceDE w:val="0"/>
        <w:autoSpaceDN w:val="0"/>
        <w:adjustRightInd w:val="0"/>
        <w:rPr>
          <w:color w:val="353535"/>
        </w:rPr>
      </w:pPr>
    </w:p>
    <w:p w14:paraId="73913205" w14:textId="67A88716" w:rsidR="00775C73" w:rsidRPr="00D74CA4" w:rsidRDefault="00803457" w:rsidP="00775C73">
      <w:pPr>
        <w:widowControl w:val="0"/>
        <w:autoSpaceDE w:val="0"/>
        <w:autoSpaceDN w:val="0"/>
        <w:adjustRightInd w:val="0"/>
        <w:rPr>
          <w:color w:val="353535"/>
          <w:sz w:val="21"/>
          <w:szCs w:val="21"/>
        </w:rPr>
      </w:pPr>
      <w:r w:rsidRPr="00D74CA4">
        <w:rPr>
          <w:color w:val="353535"/>
          <w:sz w:val="21"/>
          <w:szCs w:val="21"/>
        </w:rPr>
        <w:t>B</w:t>
      </w:r>
      <w:r w:rsidR="00775C73" w:rsidRPr="00D74CA4">
        <w:rPr>
          <w:color w:val="353535"/>
          <w:sz w:val="21"/>
          <w:szCs w:val="21"/>
        </w:rPr>
        <w:t>y completing this workshop, instructor participants will be able to:</w:t>
      </w:r>
    </w:p>
    <w:p w14:paraId="270E3BAF" w14:textId="77777777" w:rsidR="00D74CA4" w:rsidRDefault="00D74CA4" w:rsidP="00775C73">
      <w:pPr>
        <w:widowControl w:val="0"/>
        <w:autoSpaceDE w:val="0"/>
        <w:autoSpaceDN w:val="0"/>
        <w:adjustRightInd w:val="0"/>
        <w:rPr>
          <w:color w:val="353535"/>
        </w:rPr>
      </w:pPr>
    </w:p>
    <w:p w14:paraId="2438EBBE" w14:textId="0CF3A8F5" w:rsidR="00775C73" w:rsidRPr="004A1D76" w:rsidRDefault="00775C73" w:rsidP="004A1D76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353535"/>
          <w:sz w:val="21"/>
          <w:szCs w:val="21"/>
        </w:rPr>
      </w:pPr>
      <w:r w:rsidRPr="004A1D76">
        <w:rPr>
          <w:rFonts w:ascii="Arial" w:hAnsi="Arial" w:cs="Arial"/>
          <w:color w:val="353535"/>
          <w:sz w:val="21"/>
          <w:szCs w:val="21"/>
        </w:rPr>
        <w:t>Construct intended learning outcomes (ILOs)</w:t>
      </w:r>
    </w:p>
    <w:p w14:paraId="59A81ED4" w14:textId="76CDD63A" w:rsidR="004A1D76" w:rsidRPr="004A1D76" w:rsidRDefault="00775C73" w:rsidP="004A1D76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353535"/>
          <w:sz w:val="21"/>
          <w:szCs w:val="21"/>
        </w:rPr>
      </w:pPr>
      <w:r w:rsidRPr="004A1D76">
        <w:rPr>
          <w:rFonts w:ascii="Arial" w:hAnsi="Arial" w:cs="Arial"/>
          <w:color w:val="353535"/>
          <w:sz w:val="21"/>
          <w:szCs w:val="21"/>
        </w:rPr>
        <w:t>Incorporate active learning strategies into lessons</w:t>
      </w:r>
    </w:p>
    <w:p w14:paraId="665E3F06" w14:textId="4FCB7EF5" w:rsidR="00775C73" w:rsidRPr="004A1D76" w:rsidRDefault="00775C73" w:rsidP="004A1D76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353535"/>
          <w:sz w:val="21"/>
          <w:szCs w:val="21"/>
        </w:rPr>
      </w:pPr>
      <w:r w:rsidRPr="004A1D76">
        <w:rPr>
          <w:rFonts w:ascii="Arial" w:hAnsi="Arial" w:cs="Arial"/>
          <w:color w:val="353535"/>
          <w:sz w:val="21"/>
          <w:szCs w:val="21"/>
        </w:rPr>
        <w:t>Enhance lesson planning and delivery approaches</w:t>
      </w:r>
    </w:p>
    <w:p w14:paraId="48A4BE24" w14:textId="2ADE2CE3" w:rsidR="00775C73" w:rsidRPr="004A1D76" w:rsidRDefault="00775C73" w:rsidP="004A1D76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353535"/>
          <w:sz w:val="21"/>
          <w:szCs w:val="21"/>
        </w:rPr>
      </w:pPr>
      <w:r w:rsidRPr="004A1D76">
        <w:rPr>
          <w:rFonts w:ascii="Arial" w:hAnsi="Arial" w:cs="Arial"/>
          <w:color w:val="353535"/>
          <w:sz w:val="21"/>
          <w:szCs w:val="21"/>
        </w:rPr>
        <w:t>Collect and utilize feedback from learners about lesson delivery</w:t>
      </w:r>
    </w:p>
    <w:p w14:paraId="731F59AB" w14:textId="77777777" w:rsidR="00775C73" w:rsidRPr="004A1D76" w:rsidRDefault="00775C73" w:rsidP="004A1D76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353535"/>
          <w:sz w:val="21"/>
          <w:szCs w:val="21"/>
        </w:rPr>
      </w:pPr>
      <w:r w:rsidRPr="004A1D76">
        <w:rPr>
          <w:rFonts w:ascii="Arial" w:hAnsi="Arial" w:cs="Arial"/>
          <w:color w:val="353535"/>
          <w:sz w:val="21"/>
          <w:szCs w:val="21"/>
        </w:rPr>
        <w:t>Provide valuable and constructive feedback on others’ lessons</w:t>
      </w:r>
    </w:p>
    <w:p w14:paraId="14BFF939" w14:textId="77777777" w:rsidR="00775C73" w:rsidRPr="00D74CA4" w:rsidRDefault="00775C73" w:rsidP="00604155">
      <w:pPr>
        <w:widowControl w:val="0"/>
        <w:autoSpaceDE w:val="0"/>
        <w:autoSpaceDN w:val="0"/>
        <w:adjustRightInd w:val="0"/>
        <w:jc w:val="both"/>
        <w:rPr>
          <w:color w:val="353535"/>
          <w:sz w:val="21"/>
          <w:szCs w:val="21"/>
        </w:rPr>
      </w:pPr>
    </w:p>
    <w:p w14:paraId="0667ABD2" w14:textId="7D26E772" w:rsidR="006F047E" w:rsidRDefault="00775C73" w:rsidP="00604155">
      <w:pPr>
        <w:jc w:val="both"/>
        <w:rPr>
          <w:sz w:val="21"/>
          <w:szCs w:val="21"/>
        </w:rPr>
      </w:pPr>
      <w:r w:rsidRPr="00D74CA4">
        <w:rPr>
          <w:color w:val="353535"/>
          <w:sz w:val="21"/>
          <w:szCs w:val="21"/>
        </w:rPr>
        <w:t xml:space="preserve">In fulfilling the time and participation requirements of the ISW, you will earn an </w:t>
      </w:r>
      <w:r w:rsidR="00604155" w:rsidRPr="00D74CA4">
        <w:rPr>
          <w:color w:val="353535"/>
          <w:sz w:val="21"/>
          <w:szCs w:val="21"/>
        </w:rPr>
        <w:t>internationally recognized</w:t>
      </w:r>
      <w:r w:rsidRPr="00D74CA4">
        <w:rPr>
          <w:color w:val="353535"/>
          <w:sz w:val="21"/>
          <w:szCs w:val="21"/>
        </w:rPr>
        <w:t xml:space="preserve"> Instructional Skills Workshop certificate. The workshop will </w:t>
      </w:r>
      <w:r w:rsidR="00604155" w:rsidRPr="00D74CA4">
        <w:rPr>
          <w:color w:val="353535"/>
          <w:sz w:val="21"/>
          <w:szCs w:val="21"/>
        </w:rPr>
        <w:t>be held in a</w:t>
      </w:r>
      <w:r w:rsidR="004A1D76">
        <w:rPr>
          <w:color w:val="353535"/>
          <w:sz w:val="21"/>
          <w:szCs w:val="21"/>
        </w:rPr>
        <w:t>n in-person</w:t>
      </w:r>
      <w:r w:rsidR="00604155" w:rsidRPr="00D74CA4">
        <w:rPr>
          <w:color w:val="353535"/>
          <w:sz w:val="21"/>
          <w:szCs w:val="21"/>
        </w:rPr>
        <w:t xml:space="preserve"> format on t</w:t>
      </w:r>
      <w:r w:rsidR="00044322" w:rsidRPr="00D74CA4">
        <w:rPr>
          <w:bCs/>
          <w:color w:val="353535"/>
          <w:sz w:val="21"/>
          <w:szCs w:val="21"/>
        </w:rPr>
        <w:t>he following dates</w:t>
      </w:r>
      <w:r w:rsidR="00604155" w:rsidRPr="00D74CA4">
        <w:rPr>
          <w:bCs/>
          <w:color w:val="353535"/>
          <w:sz w:val="21"/>
          <w:szCs w:val="21"/>
        </w:rPr>
        <w:t>. Space is limited for this Engineering-specific offering</w:t>
      </w:r>
      <w:r w:rsidR="00DE7BF3">
        <w:rPr>
          <w:bCs/>
          <w:color w:val="353535"/>
          <w:sz w:val="21"/>
          <w:szCs w:val="21"/>
        </w:rPr>
        <w:t>.</w:t>
      </w:r>
      <w:r w:rsidR="00604155" w:rsidRPr="00D74CA4">
        <w:rPr>
          <w:bCs/>
          <w:color w:val="353535"/>
          <w:sz w:val="21"/>
          <w:szCs w:val="21"/>
        </w:rPr>
        <w:t xml:space="preserve"> </w:t>
      </w:r>
      <w:hyperlink r:id="rId16" w:history="1">
        <w:r w:rsidR="00DE7BF3" w:rsidRPr="00C9489E">
          <w:rPr>
            <w:rStyle w:val="Hyperlink"/>
            <w:b/>
            <w:sz w:val="21"/>
            <w:szCs w:val="21"/>
          </w:rPr>
          <w:t>P</w:t>
        </w:r>
        <w:r w:rsidR="00604155" w:rsidRPr="00C9489E">
          <w:rPr>
            <w:rStyle w:val="Hyperlink"/>
            <w:b/>
            <w:sz w:val="21"/>
            <w:szCs w:val="21"/>
          </w:rPr>
          <w:t xml:space="preserve">lease </w:t>
        </w:r>
        <w:r w:rsidR="00BC4095" w:rsidRPr="00C9489E">
          <w:rPr>
            <w:rStyle w:val="Hyperlink"/>
            <w:b/>
            <w:sz w:val="21"/>
            <w:szCs w:val="21"/>
          </w:rPr>
          <w:t xml:space="preserve">click here to </w:t>
        </w:r>
        <w:r w:rsidR="00604155" w:rsidRPr="00C9489E">
          <w:rPr>
            <w:rStyle w:val="Hyperlink"/>
            <w:b/>
            <w:sz w:val="21"/>
            <w:szCs w:val="21"/>
          </w:rPr>
          <w:t>register early to guarantee your spot</w:t>
        </w:r>
        <w:r w:rsidR="00604155" w:rsidRPr="00C9489E">
          <w:rPr>
            <w:rStyle w:val="Hyperlink"/>
            <w:bCs/>
            <w:sz w:val="21"/>
            <w:szCs w:val="21"/>
          </w:rPr>
          <w:t>.</w:t>
        </w:r>
      </w:hyperlink>
      <w:r w:rsidRPr="00D74CA4">
        <w:rPr>
          <w:b/>
          <w:color w:val="353535"/>
          <w:sz w:val="21"/>
          <w:szCs w:val="21"/>
        </w:rPr>
        <w:t xml:space="preserve"> </w:t>
      </w:r>
      <w:r w:rsidR="003908CC" w:rsidRPr="00D74CA4">
        <w:rPr>
          <w:b/>
          <w:color w:val="353535"/>
          <w:sz w:val="21"/>
          <w:szCs w:val="21"/>
        </w:rPr>
        <w:t xml:space="preserve">The deadline to register is </w:t>
      </w:r>
      <w:r w:rsidR="002A5BF6">
        <w:rPr>
          <w:b/>
          <w:color w:val="353535"/>
          <w:sz w:val="21"/>
          <w:szCs w:val="21"/>
        </w:rPr>
        <w:t>Fri</w:t>
      </w:r>
      <w:r w:rsidR="003908CC" w:rsidRPr="00370F1B">
        <w:rPr>
          <w:b/>
          <w:color w:val="353535"/>
          <w:sz w:val="21"/>
          <w:szCs w:val="21"/>
        </w:rPr>
        <w:t xml:space="preserve">day, </w:t>
      </w:r>
      <w:r w:rsidR="00496A2B">
        <w:rPr>
          <w:b/>
          <w:color w:val="353535"/>
          <w:sz w:val="21"/>
          <w:szCs w:val="21"/>
        </w:rPr>
        <w:t>May 30</w:t>
      </w:r>
      <w:r w:rsidR="003908CC" w:rsidRPr="00370F1B">
        <w:rPr>
          <w:b/>
          <w:color w:val="353535"/>
          <w:sz w:val="21"/>
          <w:szCs w:val="21"/>
        </w:rPr>
        <w:t>, 202</w:t>
      </w:r>
      <w:r w:rsidR="00496A2B">
        <w:rPr>
          <w:b/>
          <w:color w:val="353535"/>
          <w:sz w:val="21"/>
          <w:szCs w:val="21"/>
        </w:rPr>
        <w:t>5</w:t>
      </w:r>
      <w:r w:rsidR="00370F1B" w:rsidRPr="00370F1B">
        <w:rPr>
          <w:b/>
          <w:color w:val="353535"/>
          <w:sz w:val="21"/>
          <w:szCs w:val="21"/>
        </w:rPr>
        <w:t>.</w:t>
      </w:r>
      <w:r w:rsidR="00033ED4" w:rsidRPr="00370F1B">
        <w:rPr>
          <w:b/>
          <w:color w:val="353535"/>
          <w:sz w:val="21"/>
          <w:szCs w:val="21"/>
        </w:rPr>
        <w:t xml:space="preserve"> </w:t>
      </w:r>
      <w:r w:rsidR="00033ED4" w:rsidRPr="00370F1B">
        <w:rPr>
          <w:bCs/>
          <w:color w:val="353535"/>
          <w:sz w:val="21"/>
          <w:szCs w:val="21"/>
        </w:rPr>
        <w:t>T</w:t>
      </w:r>
      <w:r w:rsidR="00033ED4" w:rsidRPr="00370F1B">
        <w:rPr>
          <w:bCs/>
          <w:sz w:val="21"/>
          <w:szCs w:val="21"/>
        </w:rPr>
        <w:t>h</w:t>
      </w:r>
      <w:r w:rsidR="00033ED4" w:rsidRPr="00370F1B">
        <w:rPr>
          <w:sz w:val="21"/>
          <w:szCs w:val="21"/>
        </w:rPr>
        <w:t>ose</w:t>
      </w:r>
      <w:r w:rsidR="00033ED4" w:rsidRPr="00D74CA4">
        <w:rPr>
          <w:sz w:val="21"/>
          <w:szCs w:val="21"/>
        </w:rPr>
        <w:t xml:space="preserve"> interested in registering will need to be able to commit to all</w:t>
      </w:r>
      <w:r w:rsidR="004A1D76">
        <w:rPr>
          <w:sz w:val="21"/>
          <w:szCs w:val="21"/>
        </w:rPr>
        <w:t xml:space="preserve"> </w:t>
      </w:r>
      <w:r w:rsidR="00033ED4" w:rsidRPr="00D74CA4">
        <w:rPr>
          <w:sz w:val="21"/>
          <w:szCs w:val="21"/>
        </w:rPr>
        <w:t xml:space="preserve">the dates indicated on the schedule below to successfully complete the ISW and receive a certificate. </w:t>
      </w:r>
      <w:bookmarkStart w:id="2" w:name="_Hlk136611061"/>
    </w:p>
    <w:p w14:paraId="190A7C0F" w14:textId="59FC6DD0" w:rsidR="00044322" w:rsidRPr="00370F1B" w:rsidRDefault="00496A2B" w:rsidP="00604155">
      <w:pPr>
        <w:jc w:val="both"/>
        <w:rPr>
          <w:sz w:val="21"/>
          <w:szCs w:val="21"/>
        </w:rPr>
      </w:pPr>
      <w:r>
        <w:rPr>
          <w:sz w:val="21"/>
          <w:szCs w:val="21"/>
        </w:rPr>
        <w:t>Mon</w:t>
      </w:r>
      <w:r w:rsidR="00044322" w:rsidRPr="00370F1B">
        <w:rPr>
          <w:sz w:val="21"/>
          <w:szCs w:val="21"/>
        </w:rPr>
        <w:t xml:space="preserve">day, July </w:t>
      </w:r>
      <w:r>
        <w:rPr>
          <w:sz w:val="21"/>
          <w:szCs w:val="21"/>
        </w:rPr>
        <w:t>1</w:t>
      </w:r>
      <w:r w:rsidR="00370F1B" w:rsidRPr="00370F1B">
        <w:rPr>
          <w:sz w:val="21"/>
          <w:szCs w:val="21"/>
        </w:rPr>
        <w:t>4</w:t>
      </w:r>
      <w:r w:rsidR="00044322" w:rsidRPr="00370F1B">
        <w:rPr>
          <w:sz w:val="21"/>
          <w:szCs w:val="21"/>
        </w:rPr>
        <w:tab/>
      </w:r>
      <w:r w:rsidR="00160168" w:rsidRPr="00370F1B">
        <w:rPr>
          <w:sz w:val="21"/>
          <w:szCs w:val="21"/>
        </w:rPr>
        <w:t>8:30am – 4:30pm</w:t>
      </w:r>
      <w:r w:rsidR="00160168" w:rsidRPr="00370F1B">
        <w:rPr>
          <w:sz w:val="21"/>
          <w:szCs w:val="21"/>
        </w:rPr>
        <w:tab/>
      </w:r>
      <w:r>
        <w:rPr>
          <w:sz w:val="21"/>
          <w:szCs w:val="21"/>
        </w:rPr>
        <w:t>JHE A114</w:t>
      </w:r>
    </w:p>
    <w:p w14:paraId="64837C2E" w14:textId="5C14E98C" w:rsidR="00044322" w:rsidRPr="00370F1B" w:rsidRDefault="00496A2B" w:rsidP="00604155">
      <w:pPr>
        <w:jc w:val="both"/>
        <w:rPr>
          <w:sz w:val="21"/>
          <w:szCs w:val="21"/>
        </w:rPr>
      </w:pPr>
      <w:r>
        <w:rPr>
          <w:sz w:val="21"/>
          <w:szCs w:val="21"/>
        </w:rPr>
        <w:t>Wednes</w:t>
      </w:r>
      <w:r w:rsidR="00044322" w:rsidRPr="00370F1B">
        <w:rPr>
          <w:sz w:val="21"/>
          <w:szCs w:val="21"/>
        </w:rPr>
        <w:t xml:space="preserve">day, July </w:t>
      </w:r>
      <w:r>
        <w:rPr>
          <w:sz w:val="21"/>
          <w:szCs w:val="21"/>
        </w:rPr>
        <w:t>1</w:t>
      </w:r>
      <w:r w:rsidR="00370F1B" w:rsidRPr="00370F1B">
        <w:rPr>
          <w:sz w:val="21"/>
          <w:szCs w:val="21"/>
        </w:rPr>
        <w:t>6</w:t>
      </w:r>
      <w:r w:rsidR="004A1D76" w:rsidRPr="00370F1B">
        <w:rPr>
          <w:sz w:val="21"/>
          <w:szCs w:val="21"/>
        </w:rPr>
        <w:t xml:space="preserve"> </w:t>
      </w:r>
      <w:r w:rsidR="00044322" w:rsidRPr="00370F1B">
        <w:rPr>
          <w:sz w:val="21"/>
          <w:szCs w:val="21"/>
        </w:rPr>
        <w:t xml:space="preserve"> </w:t>
      </w:r>
      <w:r w:rsidR="00044322" w:rsidRPr="00370F1B">
        <w:rPr>
          <w:sz w:val="21"/>
          <w:szCs w:val="21"/>
        </w:rPr>
        <w:tab/>
      </w:r>
      <w:r w:rsidR="00160168" w:rsidRPr="00370F1B">
        <w:rPr>
          <w:sz w:val="21"/>
          <w:szCs w:val="21"/>
        </w:rPr>
        <w:t xml:space="preserve">8:30am – 4:30pm </w:t>
      </w:r>
      <w:r w:rsidR="00160168" w:rsidRPr="00370F1B">
        <w:rPr>
          <w:sz w:val="21"/>
          <w:szCs w:val="21"/>
        </w:rPr>
        <w:tab/>
      </w:r>
      <w:r>
        <w:rPr>
          <w:sz w:val="21"/>
          <w:szCs w:val="21"/>
        </w:rPr>
        <w:t>JHE A114</w:t>
      </w:r>
    </w:p>
    <w:p w14:paraId="12FFCFAC" w14:textId="77777777" w:rsidR="00496A2B" w:rsidRPr="00370F1B" w:rsidRDefault="00496A2B" w:rsidP="00496A2B">
      <w:pPr>
        <w:jc w:val="both"/>
        <w:rPr>
          <w:sz w:val="21"/>
          <w:szCs w:val="21"/>
        </w:rPr>
      </w:pPr>
      <w:r>
        <w:rPr>
          <w:sz w:val="21"/>
          <w:szCs w:val="21"/>
        </w:rPr>
        <w:t>Fri</w:t>
      </w:r>
      <w:r w:rsidR="00044322" w:rsidRPr="00370F1B">
        <w:rPr>
          <w:sz w:val="21"/>
          <w:szCs w:val="21"/>
        </w:rPr>
        <w:t>day, July</w:t>
      </w:r>
      <w:r w:rsidR="00370F1B" w:rsidRPr="00370F1B">
        <w:rPr>
          <w:sz w:val="21"/>
          <w:szCs w:val="21"/>
        </w:rPr>
        <w:t xml:space="preserve"> </w:t>
      </w:r>
      <w:r>
        <w:rPr>
          <w:sz w:val="21"/>
          <w:szCs w:val="21"/>
        </w:rPr>
        <w:t>18</w:t>
      </w:r>
      <w:r>
        <w:rPr>
          <w:sz w:val="21"/>
          <w:szCs w:val="21"/>
        </w:rPr>
        <w:tab/>
      </w:r>
      <w:r w:rsidR="00044322" w:rsidRPr="00370F1B">
        <w:rPr>
          <w:sz w:val="21"/>
          <w:szCs w:val="21"/>
        </w:rPr>
        <w:tab/>
      </w:r>
      <w:r w:rsidR="00160168" w:rsidRPr="00370F1B">
        <w:rPr>
          <w:sz w:val="21"/>
          <w:szCs w:val="21"/>
        </w:rPr>
        <w:t>8:30am – 4:30pm</w:t>
      </w:r>
      <w:r w:rsidR="00160168" w:rsidRPr="00370F1B">
        <w:rPr>
          <w:sz w:val="21"/>
          <w:szCs w:val="21"/>
        </w:rPr>
        <w:tab/>
      </w:r>
      <w:bookmarkEnd w:id="2"/>
      <w:r>
        <w:rPr>
          <w:sz w:val="21"/>
          <w:szCs w:val="21"/>
        </w:rPr>
        <w:t>JHE A114</w:t>
      </w:r>
    </w:p>
    <w:p w14:paraId="3C02D86E" w14:textId="7ACEAFE1" w:rsidR="00803457" w:rsidRPr="00D74CA4" w:rsidRDefault="00803457" w:rsidP="00604155">
      <w:pPr>
        <w:jc w:val="both"/>
        <w:rPr>
          <w:sz w:val="21"/>
          <w:szCs w:val="21"/>
        </w:rPr>
      </w:pPr>
    </w:p>
    <w:p w14:paraId="1117EEBF" w14:textId="716B7E21" w:rsidR="00044322" w:rsidRPr="00316738" w:rsidRDefault="00C9489E" w:rsidP="00604155">
      <w:pPr>
        <w:pStyle w:val="Normal1"/>
        <w:jc w:val="both"/>
        <w:rPr>
          <w:color w:val="353535"/>
          <w:sz w:val="21"/>
          <w:szCs w:val="21"/>
        </w:rPr>
      </w:pPr>
      <w:r>
        <w:rPr>
          <w:color w:val="353535"/>
          <w:sz w:val="21"/>
          <w:szCs w:val="21"/>
        </w:rPr>
        <w:t xml:space="preserve">Please contact </w:t>
      </w:r>
      <w:r w:rsidR="00B71916" w:rsidRPr="00316738">
        <w:rPr>
          <w:color w:val="353535"/>
          <w:sz w:val="21"/>
          <w:szCs w:val="21"/>
        </w:rPr>
        <w:t xml:space="preserve">Andrea Colbert-DeGeit, </w:t>
      </w:r>
      <w:r w:rsidR="00316738" w:rsidRPr="00316738">
        <w:rPr>
          <w:color w:val="353535"/>
          <w:sz w:val="21"/>
          <w:szCs w:val="21"/>
        </w:rPr>
        <w:t>Manager, Faculty Relations</w:t>
      </w:r>
      <w:r w:rsidR="00B71916" w:rsidRPr="00316738">
        <w:rPr>
          <w:color w:val="353535"/>
          <w:sz w:val="21"/>
          <w:szCs w:val="21"/>
        </w:rPr>
        <w:t xml:space="preserve"> at (</w:t>
      </w:r>
      <w:hyperlink r:id="rId17" w:history="1">
        <w:r w:rsidR="00B71916" w:rsidRPr="00316738">
          <w:rPr>
            <w:rStyle w:val="Hyperlink"/>
            <w:sz w:val="21"/>
            <w:szCs w:val="21"/>
          </w:rPr>
          <w:t>colbert@mcmaster.ca</w:t>
        </w:r>
      </w:hyperlink>
      <w:r w:rsidR="00B71916" w:rsidRPr="00316738">
        <w:rPr>
          <w:color w:val="353535"/>
          <w:sz w:val="21"/>
          <w:szCs w:val="21"/>
        </w:rPr>
        <w:t xml:space="preserve">) </w:t>
      </w:r>
      <w:r>
        <w:rPr>
          <w:color w:val="353535"/>
          <w:sz w:val="21"/>
          <w:szCs w:val="21"/>
        </w:rPr>
        <w:t>or</w:t>
      </w:r>
      <w:r w:rsidR="00B71916" w:rsidRPr="00316738">
        <w:rPr>
          <w:color w:val="353535"/>
          <w:sz w:val="21"/>
          <w:szCs w:val="21"/>
        </w:rPr>
        <w:t xml:space="preserve"> </w:t>
      </w:r>
      <w:r w:rsidR="00D175A1">
        <w:rPr>
          <w:color w:val="353535"/>
          <w:sz w:val="21"/>
          <w:szCs w:val="21"/>
        </w:rPr>
        <w:t>Chris Lombardo</w:t>
      </w:r>
      <w:r w:rsidR="00775C73" w:rsidRPr="00316738">
        <w:rPr>
          <w:color w:val="353535"/>
          <w:sz w:val="21"/>
          <w:szCs w:val="21"/>
        </w:rPr>
        <w:t>,</w:t>
      </w:r>
      <w:r w:rsidR="00052EE7" w:rsidRPr="00316738">
        <w:rPr>
          <w:color w:val="353535"/>
          <w:sz w:val="21"/>
          <w:szCs w:val="21"/>
        </w:rPr>
        <w:t xml:space="preserve"> </w:t>
      </w:r>
      <w:r w:rsidR="00775C73" w:rsidRPr="00316738">
        <w:rPr>
          <w:color w:val="353535"/>
          <w:sz w:val="21"/>
          <w:szCs w:val="21"/>
        </w:rPr>
        <w:t>Educational Developer</w:t>
      </w:r>
      <w:r w:rsidR="00604155" w:rsidRPr="00316738">
        <w:rPr>
          <w:color w:val="353535"/>
          <w:sz w:val="21"/>
          <w:szCs w:val="21"/>
        </w:rPr>
        <w:t xml:space="preserve"> (</w:t>
      </w:r>
      <w:hyperlink r:id="rId18" w:history="1">
        <w:r w:rsidR="00D175A1" w:rsidRPr="0068326F">
          <w:rPr>
            <w:rStyle w:val="Hyperlink"/>
            <w:sz w:val="21"/>
            <w:szCs w:val="21"/>
          </w:rPr>
          <w:t>lombarcl@mcmaster.ca</w:t>
        </w:r>
      </w:hyperlink>
      <w:r w:rsidR="00052EE7" w:rsidRPr="00316738">
        <w:rPr>
          <w:sz w:val="21"/>
          <w:szCs w:val="21"/>
        </w:rPr>
        <w:t xml:space="preserve">) </w:t>
      </w:r>
      <w:r w:rsidR="00775C73" w:rsidRPr="00316738">
        <w:rPr>
          <w:color w:val="353535"/>
          <w:sz w:val="21"/>
          <w:szCs w:val="21"/>
        </w:rPr>
        <w:t xml:space="preserve">with </w:t>
      </w:r>
      <w:r>
        <w:rPr>
          <w:color w:val="353535"/>
          <w:sz w:val="21"/>
          <w:szCs w:val="21"/>
        </w:rPr>
        <w:t>t</w:t>
      </w:r>
      <w:r w:rsidR="00775C73" w:rsidRPr="00316738">
        <w:rPr>
          <w:color w:val="353535"/>
          <w:sz w:val="21"/>
          <w:szCs w:val="21"/>
        </w:rPr>
        <w:t>he MacPherson Institute</w:t>
      </w:r>
      <w:r>
        <w:rPr>
          <w:color w:val="353535"/>
          <w:sz w:val="21"/>
          <w:szCs w:val="21"/>
        </w:rPr>
        <w:t xml:space="preserve"> with any questions</w:t>
      </w:r>
      <w:r w:rsidR="00604155" w:rsidRPr="00316738">
        <w:rPr>
          <w:color w:val="353535"/>
          <w:sz w:val="21"/>
          <w:szCs w:val="21"/>
        </w:rPr>
        <w:t>.</w:t>
      </w:r>
      <w:r w:rsidR="00775C73" w:rsidRPr="00316738">
        <w:rPr>
          <w:color w:val="353535"/>
          <w:sz w:val="21"/>
          <w:szCs w:val="21"/>
        </w:rPr>
        <w:t xml:space="preserve">  </w:t>
      </w:r>
      <w:bookmarkEnd w:id="1"/>
    </w:p>
    <w:sectPr w:rsidR="00044322" w:rsidRPr="0031673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5215" w14:textId="77777777" w:rsidR="002676AE" w:rsidRDefault="002676AE" w:rsidP="002676AE">
      <w:pPr>
        <w:spacing w:line="240" w:lineRule="auto"/>
      </w:pPr>
      <w:r>
        <w:separator/>
      </w:r>
    </w:p>
  </w:endnote>
  <w:endnote w:type="continuationSeparator" w:id="0">
    <w:p w14:paraId="43E778DD" w14:textId="77777777" w:rsidR="002676AE" w:rsidRDefault="002676AE" w:rsidP="00267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6CD5" w14:textId="77777777" w:rsidR="002676AE" w:rsidRDefault="002676AE" w:rsidP="002676AE">
      <w:pPr>
        <w:spacing w:line="240" w:lineRule="auto"/>
      </w:pPr>
      <w:r>
        <w:separator/>
      </w:r>
    </w:p>
  </w:footnote>
  <w:footnote w:type="continuationSeparator" w:id="0">
    <w:p w14:paraId="3F29E092" w14:textId="77777777" w:rsidR="002676AE" w:rsidRDefault="002676AE" w:rsidP="002676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447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13756E"/>
    <w:multiLevelType w:val="hybridMultilevel"/>
    <w:tmpl w:val="A0FA1EB4"/>
    <w:lvl w:ilvl="0" w:tplc="38A80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5B671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7A54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241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741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D6EB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C1088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14E03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4288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3D4838B4"/>
    <w:multiLevelType w:val="hybridMultilevel"/>
    <w:tmpl w:val="05FCE70A"/>
    <w:lvl w:ilvl="0" w:tplc="2B107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084BE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7CC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006A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B72E6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1E0B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D7274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CF429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8853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5105044F"/>
    <w:multiLevelType w:val="hybridMultilevel"/>
    <w:tmpl w:val="3DAA36FA"/>
    <w:lvl w:ilvl="0" w:tplc="1A9AF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794A"/>
    <w:multiLevelType w:val="hybridMultilevel"/>
    <w:tmpl w:val="B04E3610"/>
    <w:lvl w:ilvl="0" w:tplc="10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405471">
    <w:abstractNumId w:val="0"/>
  </w:num>
  <w:num w:numId="2" w16cid:durableId="1216040995">
    <w:abstractNumId w:val="3"/>
  </w:num>
  <w:num w:numId="3" w16cid:durableId="318776941">
    <w:abstractNumId w:val="4"/>
  </w:num>
  <w:num w:numId="4" w16cid:durableId="769810724">
    <w:abstractNumId w:val="1"/>
  </w:num>
  <w:num w:numId="5" w16cid:durableId="82628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28"/>
    <w:rsid w:val="000045B4"/>
    <w:rsid w:val="00012459"/>
    <w:rsid w:val="00033ED4"/>
    <w:rsid w:val="00042F77"/>
    <w:rsid w:val="00044322"/>
    <w:rsid w:val="000467C9"/>
    <w:rsid w:val="0005100E"/>
    <w:rsid w:val="00052EE7"/>
    <w:rsid w:val="000611D1"/>
    <w:rsid w:val="00063CFF"/>
    <w:rsid w:val="00071B0B"/>
    <w:rsid w:val="00072C9D"/>
    <w:rsid w:val="00076142"/>
    <w:rsid w:val="000801BB"/>
    <w:rsid w:val="000849ED"/>
    <w:rsid w:val="00086B4B"/>
    <w:rsid w:val="00086E4A"/>
    <w:rsid w:val="00091C7E"/>
    <w:rsid w:val="00092F60"/>
    <w:rsid w:val="00093E65"/>
    <w:rsid w:val="00094852"/>
    <w:rsid w:val="00095ACC"/>
    <w:rsid w:val="00095E13"/>
    <w:rsid w:val="00095F80"/>
    <w:rsid w:val="000A1387"/>
    <w:rsid w:val="000A5FD7"/>
    <w:rsid w:val="000B0A6C"/>
    <w:rsid w:val="000C7CBC"/>
    <w:rsid w:val="000D1333"/>
    <w:rsid w:val="000D309D"/>
    <w:rsid w:val="001069F4"/>
    <w:rsid w:val="0011201B"/>
    <w:rsid w:val="00120B21"/>
    <w:rsid w:val="00130B25"/>
    <w:rsid w:val="00134B5C"/>
    <w:rsid w:val="001366F8"/>
    <w:rsid w:val="00137A8E"/>
    <w:rsid w:val="00153253"/>
    <w:rsid w:val="00160168"/>
    <w:rsid w:val="001668D5"/>
    <w:rsid w:val="00170FFB"/>
    <w:rsid w:val="00176F12"/>
    <w:rsid w:val="00177E7C"/>
    <w:rsid w:val="00186663"/>
    <w:rsid w:val="001878B4"/>
    <w:rsid w:val="001902BA"/>
    <w:rsid w:val="00190DFB"/>
    <w:rsid w:val="001A5E9B"/>
    <w:rsid w:val="001A6199"/>
    <w:rsid w:val="001B5AE4"/>
    <w:rsid w:val="001B695D"/>
    <w:rsid w:val="001C15A4"/>
    <w:rsid w:val="001C3310"/>
    <w:rsid w:val="001C6EE3"/>
    <w:rsid w:val="001D154E"/>
    <w:rsid w:val="001E0069"/>
    <w:rsid w:val="0020304D"/>
    <w:rsid w:val="00205B05"/>
    <w:rsid w:val="002176F6"/>
    <w:rsid w:val="00241AEF"/>
    <w:rsid w:val="00242A4E"/>
    <w:rsid w:val="00244BF2"/>
    <w:rsid w:val="00244DD7"/>
    <w:rsid w:val="00255D27"/>
    <w:rsid w:val="0026346D"/>
    <w:rsid w:val="002676AE"/>
    <w:rsid w:val="00267AA3"/>
    <w:rsid w:val="002746C0"/>
    <w:rsid w:val="00280B29"/>
    <w:rsid w:val="002A3238"/>
    <w:rsid w:val="002A5BF6"/>
    <w:rsid w:val="002B2282"/>
    <w:rsid w:val="002B62BB"/>
    <w:rsid w:val="002C40A4"/>
    <w:rsid w:val="002D0230"/>
    <w:rsid w:val="002D2C3F"/>
    <w:rsid w:val="002D70F4"/>
    <w:rsid w:val="002D76E9"/>
    <w:rsid w:val="002F55C4"/>
    <w:rsid w:val="00303949"/>
    <w:rsid w:val="003051BC"/>
    <w:rsid w:val="00312277"/>
    <w:rsid w:val="00312AEF"/>
    <w:rsid w:val="00316738"/>
    <w:rsid w:val="00317724"/>
    <w:rsid w:val="00322DF0"/>
    <w:rsid w:val="003347F8"/>
    <w:rsid w:val="00334CB2"/>
    <w:rsid w:val="00363903"/>
    <w:rsid w:val="00370F1B"/>
    <w:rsid w:val="00371828"/>
    <w:rsid w:val="00373084"/>
    <w:rsid w:val="00385074"/>
    <w:rsid w:val="003908CC"/>
    <w:rsid w:val="003919AF"/>
    <w:rsid w:val="00391FE7"/>
    <w:rsid w:val="003B6161"/>
    <w:rsid w:val="003B71AB"/>
    <w:rsid w:val="003C3158"/>
    <w:rsid w:val="003C3349"/>
    <w:rsid w:val="003C5393"/>
    <w:rsid w:val="003C5FCD"/>
    <w:rsid w:val="003C758C"/>
    <w:rsid w:val="003D6134"/>
    <w:rsid w:val="003E7052"/>
    <w:rsid w:val="00403A46"/>
    <w:rsid w:val="00417339"/>
    <w:rsid w:val="00435211"/>
    <w:rsid w:val="004358E9"/>
    <w:rsid w:val="00450BB8"/>
    <w:rsid w:val="004550F5"/>
    <w:rsid w:val="0045739A"/>
    <w:rsid w:val="00470DA1"/>
    <w:rsid w:val="00474B47"/>
    <w:rsid w:val="00474C19"/>
    <w:rsid w:val="004847B8"/>
    <w:rsid w:val="00494C07"/>
    <w:rsid w:val="004952AD"/>
    <w:rsid w:val="00496A2B"/>
    <w:rsid w:val="004A1D76"/>
    <w:rsid w:val="004A3CD9"/>
    <w:rsid w:val="004B2A2E"/>
    <w:rsid w:val="004B6682"/>
    <w:rsid w:val="004E5688"/>
    <w:rsid w:val="004F2E5F"/>
    <w:rsid w:val="00505BC6"/>
    <w:rsid w:val="00506837"/>
    <w:rsid w:val="00506A99"/>
    <w:rsid w:val="00511043"/>
    <w:rsid w:val="00512546"/>
    <w:rsid w:val="005240C4"/>
    <w:rsid w:val="00531465"/>
    <w:rsid w:val="00536CA8"/>
    <w:rsid w:val="0054111A"/>
    <w:rsid w:val="00542AD1"/>
    <w:rsid w:val="00544EC2"/>
    <w:rsid w:val="00550E3D"/>
    <w:rsid w:val="005546BE"/>
    <w:rsid w:val="005563A3"/>
    <w:rsid w:val="00563F24"/>
    <w:rsid w:val="00567148"/>
    <w:rsid w:val="005701AA"/>
    <w:rsid w:val="00575094"/>
    <w:rsid w:val="0057648B"/>
    <w:rsid w:val="0058783C"/>
    <w:rsid w:val="0059610D"/>
    <w:rsid w:val="005B2CA5"/>
    <w:rsid w:val="005E0616"/>
    <w:rsid w:val="005F034F"/>
    <w:rsid w:val="00603760"/>
    <w:rsid w:val="00604155"/>
    <w:rsid w:val="00610AE4"/>
    <w:rsid w:val="00610F77"/>
    <w:rsid w:val="00615430"/>
    <w:rsid w:val="00615B8F"/>
    <w:rsid w:val="00644507"/>
    <w:rsid w:val="0064570A"/>
    <w:rsid w:val="006479FD"/>
    <w:rsid w:val="00663108"/>
    <w:rsid w:val="006660AC"/>
    <w:rsid w:val="00674628"/>
    <w:rsid w:val="00687947"/>
    <w:rsid w:val="006936FF"/>
    <w:rsid w:val="006949E0"/>
    <w:rsid w:val="00695FC1"/>
    <w:rsid w:val="006A4C53"/>
    <w:rsid w:val="006B1272"/>
    <w:rsid w:val="006B3179"/>
    <w:rsid w:val="006C4185"/>
    <w:rsid w:val="006C6161"/>
    <w:rsid w:val="006C71BC"/>
    <w:rsid w:val="006D0AD5"/>
    <w:rsid w:val="006F047E"/>
    <w:rsid w:val="006F2B67"/>
    <w:rsid w:val="00713AE6"/>
    <w:rsid w:val="00714018"/>
    <w:rsid w:val="007218C2"/>
    <w:rsid w:val="00725307"/>
    <w:rsid w:val="0073411D"/>
    <w:rsid w:val="00747AC6"/>
    <w:rsid w:val="00772DB0"/>
    <w:rsid w:val="00775C73"/>
    <w:rsid w:val="00776DEE"/>
    <w:rsid w:val="00786BD2"/>
    <w:rsid w:val="007A1B3D"/>
    <w:rsid w:val="007A62EC"/>
    <w:rsid w:val="007B413D"/>
    <w:rsid w:val="007C76CC"/>
    <w:rsid w:val="007D26C8"/>
    <w:rsid w:val="007D66A4"/>
    <w:rsid w:val="007F1197"/>
    <w:rsid w:val="00803457"/>
    <w:rsid w:val="00823C47"/>
    <w:rsid w:val="00825ACD"/>
    <w:rsid w:val="00826C89"/>
    <w:rsid w:val="00832E72"/>
    <w:rsid w:val="00834523"/>
    <w:rsid w:val="0084736A"/>
    <w:rsid w:val="00856B73"/>
    <w:rsid w:val="00875AEB"/>
    <w:rsid w:val="00887E54"/>
    <w:rsid w:val="00892FE0"/>
    <w:rsid w:val="00895CDA"/>
    <w:rsid w:val="008972C0"/>
    <w:rsid w:val="008A17DB"/>
    <w:rsid w:val="008B5CF8"/>
    <w:rsid w:val="008D1763"/>
    <w:rsid w:val="008E5849"/>
    <w:rsid w:val="008E5C35"/>
    <w:rsid w:val="008F4EB7"/>
    <w:rsid w:val="008F7112"/>
    <w:rsid w:val="008F7D8A"/>
    <w:rsid w:val="0090597A"/>
    <w:rsid w:val="009436B5"/>
    <w:rsid w:val="00951281"/>
    <w:rsid w:val="00970969"/>
    <w:rsid w:val="00971337"/>
    <w:rsid w:val="0097487B"/>
    <w:rsid w:val="009919C2"/>
    <w:rsid w:val="00991D1F"/>
    <w:rsid w:val="00991E3D"/>
    <w:rsid w:val="009A0FBE"/>
    <w:rsid w:val="009A1F20"/>
    <w:rsid w:val="009A3D96"/>
    <w:rsid w:val="009A6787"/>
    <w:rsid w:val="009C2ED4"/>
    <w:rsid w:val="009D2036"/>
    <w:rsid w:val="009E17C8"/>
    <w:rsid w:val="009E1EFD"/>
    <w:rsid w:val="009E44BC"/>
    <w:rsid w:val="009E4B13"/>
    <w:rsid w:val="009E6007"/>
    <w:rsid w:val="009E6228"/>
    <w:rsid w:val="009E6586"/>
    <w:rsid w:val="009F26B0"/>
    <w:rsid w:val="009F4D38"/>
    <w:rsid w:val="009F7CAA"/>
    <w:rsid w:val="00A01476"/>
    <w:rsid w:val="00A15F96"/>
    <w:rsid w:val="00A24EED"/>
    <w:rsid w:val="00A425A7"/>
    <w:rsid w:val="00A478D0"/>
    <w:rsid w:val="00A54949"/>
    <w:rsid w:val="00A600F1"/>
    <w:rsid w:val="00A62C2E"/>
    <w:rsid w:val="00A63BFC"/>
    <w:rsid w:val="00A648F0"/>
    <w:rsid w:val="00A77DB6"/>
    <w:rsid w:val="00A8568C"/>
    <w:rsid w:val="00A93B0D"/>
    <w:rsid w:val="00A967B5"/>
    <w:rsid w:val="00AA27BC"/>
    <w:rsid w:val="00AA545D"/>
    <w:rsid w:val="00AA71A3"/>
    <w:rsid w:val="00AB0125"/>
    <w:rsid w:val="00AB2013"/>
    <w:rsid w:val="00AC0417"/>
    <w:rsid w:val="00AC1A94"/>
    <w:rsid w:val="00AC3E13"/>
    <w:rsid w:val="00AC5B85"/>
    <w:rsid w:val="00AC5C07"/>
    <w:rsid w:val="00AE05D7"/>
    <w:rsid w:val="00AE0956"/>
    <w:rsid w:val="00AE2FFF"/>
    <w:rsid w:val="00AE6B07"/>
    <w:rsid w:val="00AF47D5"/>
    <w:rsid w:val="00B02285"/>
    <w:rsid w:val="00B13CC5"/>
    <w:rsid w:val="00B15CEB"/>
    <w:rsid w:val="00B27FFD"/>
    <w:rsid w:val="00B5259E"/>
    <w:rsid w:val="00B71916"/>
    <w:rsid w:val="00B82027"/>
    <w:rsid w:val="00B82A3D"/>
    <w:rsid w:val="00BA14BF"/>
    <w:rsid w:val="00BB64BD"/>
    <w:rsid w:val="00BC05FB"/>
    <w:rsid w:val="00BC4095"/>
    <w:rsid w:val="00BC7910"/>
    <w:rsid w:val="00BE1252"/>
    <w:rsid w:val="00BE20EC"/>
    <w:rsid w:val="00BF2623"/>
    <w:rsid w:val="00BF4A3B"/>
    <w:rsid w:val="00C0329F"/>
    <w:rsid w:val="00C15D5A"/>
    <w:rsid w:val="00C2055A"/>
    <w:rsid w:val="00C23665"/>
    <w:rsid w:val="00C35621"/>
    <w:rsid w:val="00C35BAB"/>
    <w:rsid w:val="00C36E0C"/>
    <w:rsid w:val="00C37BAD"/>
    <w:rsid w:val="00C4253D"/>
    <w:rsid w:val="00C477BC"/>
    <w:rsid w:val="00C50083"/>
    <w:rsid w:val="00C65A3A"/>
    <w:rsid w:val="00C701F0"/>
    <w:rsid w:val="00C872F1"/>
    <w:rsid w:val="00C91D89"/>
    <w:rsid w:val="00C91EFF"/>
    <w:rsid w:val="00C9489E"/>
    <w:rsid w:val="00C94D87"/>
    <w:rsid w:val="00CA022C"/>
    <w:rsid w:val="00CA0506"/>
    <w:rsid w:val="00CB11D3"/>
    <w:rsid w:val="00CB5B6E"/>
    <w:rsid w:val="00CC749A"/>
    <w:rsid w:val="00CC7767"/>
    <w:rsid w:val="00CD144C"/>
    <w:rsid w:val="00CD14A7"/>
    <w:rsid w:val="00CF79D6"/>
    <w:rsid w:val="00D059E7"/>
    <w:rsid w:val="00D109D3"/>
    <w:rsid w:val="00D12371"/>
    <w:rsid w:val="00D175A1"/>
    <w:rsid w:val="00D17D24"/>
    <w:rsid w:val="00D204C0"/>
    <w:rsid w:val="00D25646"/>
    <w:rsid w:val="00D25FDF"/>
    <w:rsid w:val="00D272E3"/>
    <w:rsid w:val="00D36AD1"/>
    <w:rsid w:val="00D531E7"/>
    <w:rsid w:val="00D55119"/>
    <w:rsid w:val="00D559EA"/>
    <w:rsid w:val="00D63D79"/>
    <w:rsid w:val="00D720BD"/>
    <w:rsid w:val="00D74CA4"/>
    <w:rsid w:val="00D76153"/>
    <w:rsid w:val="00D94557"/>
    <w:rsid w:val="00D97F47"/>
    <w:rsid w:val="00DA4E03"/>
    <w:rsid w:val="00DA6403"/>
    <w:rsid w:val="00DC0DA6"/>
    <w:rsid w:val="00DD1525"/>
    <w:rsid w:val="00DE7BF3"/>
    <w:rsid w:val="00DF2B48"/>
    <w:rsid w:val="00DF3BDE"/>
    <w:rsid w:val="00DF68DF"/>
    <w:rsid w:val="00E01889"/>
    <w:rsid w:val="00E0468F"/>
    <w:rsid w:val="00E07EF9"/>
    <w:rsid w:val="00E31684"/>
    <w:rsid w:val="00E316B2"/>
    <w:rsid w:val="00E34882"/>
    <w:rsid w:val="00E4260F"/>
    <w:rsid w:val="00E51605"/>
    <w:rsid w:val="00E566C3"/>
    <w:rsid w:val="00E6117E"/>
    <w:rsid w:val="00E65B6E"/>
    <w:rsid w:val="00E97034"/>
    <w:rsid w:val="00EA1D45"/>
    <w:rsid w:val="00EA63EC"/>
    <w:rsid w:val="00EB2AA7"/>
    <w:rsid w:val="00EC638A"/>
    <w:rsid w:val="00EC7D98"/>
    <w:rsid w:val="00ED3B39"/>
    <w:rsid w:val="00ED49C8"/>
    <w:rsid w:val="00ED525E"/>
    <w:rsid w:val="00EE0D74"/>
    <w:rsid w:val="00EE2949"/>
    <w:rsid w:val="00EE3462"/>
    <w:rsid w:val="00F0455D"/>
    <w:rsid w:val="00F1580B"/>
    <w:rsid w:val="00F1660B"/>
    <w:rsid w:val="00F21E42"/>
    <w:rsid w:val="00F25BEA"/>
    <w:rsid w:val="00F35B3F"/>
    <w:rsid w:val="00F451F6"/>
    <w:rsid w:val="00F5362E"/>
    <w:rsid w:val="00F53BA8"/>
    <w:rsid w:val="00F54218"/>
    <w:rsid w:val="00F55EBA"/>
    <w:rsid w:val="00F60E8E"/>
    <w:rsid w:val="00F61C97"/>
    <w:rsid w:val="00F63534"/>
    <w:rsid w:val="00F63BA6"/>
    <w:rsid w:val="00F64D1E"/>
    <w:rsid w:val="00F65337"/>
    <w:rsid w:val="00F66F08"/>
    <w:rsid w:val="00F6782B"/>
    <w:rsid w:val="00F719E7"/>
    <w:rsid w:val="00F72E8B"/>
    <w:rsid w:val="00F73EF0"/>
    <w:rsid w:val="00F83F54"/>
    <w:rsid w:val="00F8440E"/>
    <w:rsid w:val="00F92C14"/>
    <w:rsid w:val="00F966F6"/>
    <w:rsid w:val="00FA100E"/>
    <w:rsid w:val="00FA77DD"/>
    <w:rsid w:val="00FB3328"/>
    <w:rsid w:val="00FB49F7"/>
    <w:rsid w:val="00FB6A57"/>
    <w:rsid w:val="00FC4954"/>
    <w:rsid w:val="00FC7B13"/>
    <w:rsid w:val="00FD461C"/>
    <w:rsid w:val="00FE7666"/>
    <w:rsid w:val="00FF00ED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D2168"/>
  <w15:docId w15:val="{CCC756B8-AED2-4C2E-9C8F-2F548A6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2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E72"/>
    <w:rPr>
      <w:b/>
      <w:bCs/>
      <w:sz w:val="20"/>
      <w:szCs w:val="20"/>
    </w:rPr>
  </w:style>
  <w:style w:type="paragraph" w:customStyle="1" w:styleId="Tables">
    <w:name w:val="Tables"/>
    <w:basedOn w:val="Normal"/>
    <w:autoRedefine/>
    <w:qFormat/>
    <w:rsid w:val="007218C2"/>
    <w:pPr>
      <w:widowControl w:val="0"/>
      <w:autoSpaceDE w:val="0"/>
      <w:autoSpaceDN w:val="0"/>
      <w:adjustRightInd w:val="0"/>
      <w:spacing w:line="240" w:lineRule="auto"/>
      <w:contextualSpacing/>
      <w:jc w:val="center"/>
    </w:pPr>
    <w:rPr>
      <w:rFonts w:ascii="Times New Roman" w:eastAsiaTheme="minorEastAsia" w:hAnsi="Times New Roman" w:cs="Times New Roman"/>
      <w:i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218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9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3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76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AE"/>
  </w:style>
  <w:style w:type="paragraph" w:styleId="Footer">
    <w:name w:val="footer"/>
    <w:basedOn w:val="Normal"/>
    <w:link w:val="FooterChar"/>
    <w:uiPriority w:val="99"/>
    <w:unhideWhenUsed/>
    <w:rsid w:val="002676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AE"/>
  </w:style>
  <w:style w:type="paragraph" w:styleId="ListParagraph">
    <w:name w:val="List Paragraph"/>
    <w:basedOn w:val="Normal"/>
    <w:uiPriority w:val="34"/>
    <w:qFormat/>
    <w:rsid w:val="00044322"/>
    <w:pPr>
      <w:spacing w:line="240" w:lineRule="auto"/>
      <w:ind w:left="720"/>
    </w:pPr>
    <w:rPr>
      <w:rFonts w:ascii="Calibri" w:eastAsiaTheme="minorHAnsi" w:hAnsi="Calibri" w:cs="Calibri"/>
      <w:color w:val="auto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i.mcmaster.ca/app/uploads/2019/10/Preparing-a-Teaching-Portfolio-Guidebook.pdf" TargetMode="External"/><Relationship Id="rId18" Type="http://schemas.openxmlformats.org/officeDocument/2006/relationships/hyperlink" Target="mailto:lombarcl@mcmaste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secretariat.mcmaster.ca/app/uploads/SPS-B2-Teaching-Portfolios-.pdf" TargetMode="External"/><Relationship Id="rId17" Type="http://schemas.openxmlformats.org/officeDocument/2006/relationships/hyperlink" Target="mailto:colbert@mcmaster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r/mCRsRha14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.mcmaster.ca/app/uploads/2019/10/Preparing-a-Teaching-Portfolio-Guidebook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tiff"/><Relationship Id="rId10" Type="http://schemas.openxmlformats.org/officeDocument/2006/relationships/hyperlink" Target="https://secretariat.mcmaster.ca/app/uploads/SPS-B2-Teaching-Portfolios-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ttps://iswnetwork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Colbert-DeGeit</dc:creator>
  <cp:keywords/>
  <dc:description/>
  <cp:lastModifiedBy>Colbert-DeGeit, Andrea</cp:lastModifiedBy>
  <cp:revision>55</cp:revision>
  <cp:lastPrinted>2019-06-06T17:07:00Z</cp:lastPrinted>
  <dcterms:created xsi:type="dcterms:W3CDTF">2025-05-13T18:30:00Z</dcterms:created>
  <dcterms:modified xsi:type="dcterms:W3CDTF">2025-07-08T17:37:00Z</dcterms:modified>
</cp:coreProperties>
</file>